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A" w:rsidRDefault="0004799A">
      <w:pPr>
        <w:pStyle w:val="ConsPlusTitlePage"/>
      </w:pPr>
      <w:r>
        <w:br/>
      </w:r>
    </w:p>
    <w:p w:rsidR="0004799A" w:rsidRDefault="0004799A">
      <w:pPr>
        <w:pStyle w:val="ConsPlusNormal"/>
        <w:jc w:val="both"/>
        <w:outlineLvl w:val="0"/>
      </w:pPr>
    </w:p>
    <w:p w:rsidR="0004799A" w:rsidRPr="00F06B7E" w:rsidRDefault="0004799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Зарегистрировано в Минюсте России 26 октября 2021 г. N 65571</w:t>
      </w:r>
    </w:p>
    <w:p w:rsidR="0004799A" w:rsidRPr="00F06B7E" w:rsidRDefault="0004799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ПРИКАЗ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от 23 сентября 2021 г. N 649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ОБ УТВЕРЖДЕНИИ ВЕТЕРИНАРНЫХ ПРАВИЛ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РАСПРОСТРАНЕНИЯ И ЛИКВИДАЦИЮ ОЧАГОВ РИНОПНЕВМОНИИ ЛОШАДЕЙ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статьей 2.2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5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5.2.9 пункта 5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1. Утвердить прилагаемые Ветеринарные </w:t>
      </w:r>
      <w:hyperlink w:anchor="P31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лошадей.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Минсельхоза России от 25 июля 2019 г. N 440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лошадей" (зарегистрирован Минюстом России 20 августа 2019 г., регистрационный N 55670).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2022 г. и действует до 1 марта 2028 г.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B7E" w:rsidRDefault="00F06B7E" w:rsidP="00F06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B7E" w:rsidRDefault="00F06B7E" w:rsidP="00F06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B7E" w:rsidRDefault="00F06B7E" w:rsidP="00F06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B7E" w:rsidRDefault="00F06B7E" w:rsidP="00F06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 w:rsidP="00F06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6B7E">
        <w:rPr>
          <w:rFonts w:ascii="Times New Roman" w:hAnsi="Times New Roman" w:cs="Times New Roman"/>
          <w:sz w:val="24"/>
          <w:szCs w:val="24"/>
        </w:rPr>
        <w:t>Министр</w:t>
      </w:r>
      <w:r w:rsidR="00F06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06B7E">
        <w:rPr>
          <w:rFonts w:ascii="Times New Roman" w:hAnsi="Times New Roman" w:cs="Times New Roman"/>
          <w:sz w:val="24"/>
          <w:szCs w:val="24"/>
        </w:rPr>
        <w:t>Д.Н.ПАТРУШЕВ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Утверждены</w:t>
      </w:r>
    </w:p>
    <w:p w:rsidR="0004799A" w:rsidRPr="00F06B7E" w:rsidRDefault="0004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приказом Минсельхоза России</w:t>
      </w:r>
    </w:p>
    <w:p w:rsidR="0004799A" w:rsidRPr="00F06B7E" w:rsidRDefault="0004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от 23.09.2021 N 649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F06B7E">
        <w:rPr>
          <w:rFonts w:ascii="Times New Roman" w:hAnsi="Times New Roman" w:cs="Times New Roman"/>
          <w:sz w:val="24"/>
          <w:szCs w:val="24"/>
        </w:rPr>
        <w:t>ВЕТЕРИНАРНЫЕ ПРАВИЛА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РАСПРОСТРАНЕНИЯ И ЛИКВИДАЦИЮ ОЧАГОВ РИНОПНЕВМОНИИ ЛОШАДЕЙ</w:t>
      </w:r>
    </w:p>
    <w:p w:rsidR="0004799A" w:rsidRPr="00F06B7E" w:rsidRDefault="0004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04799A" w:rsidRPr="00F06B7E" w:rsidRDefault="0004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лошадей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лошадей &lt;1&gt; (далее -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ринопневмония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).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2. Правилами устанавливаются обязательные требования к организации и проведению мероприятий по ликвидации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lastRenderedPageBreak/>
        <w:t xml:space="preserve">II. Общая характеристика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</w:p>
    <w:p w:rsidR="0004799A" w:rsidRPr="00F06B7E" w:rsidRDefault="0004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F06B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Ринопневмония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- острая инфекционная болезнь лошадей, ослов, мулов (далее - восприимчивые животные).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Клиническими признаками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являются: лихорадка, угнетенное состояние, поражение органов дыхания, пузырьковая сыпь на слизистой оболочке влагалища, аборты у кобыл,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орхиты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у жеребцов, парезы и параличи.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Возможно бессимптомное течение болезни.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4. Возбудителем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герпесвирусы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лошадей - ГВЛ-1 и ГВЛ-4 семейства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Herpesviridae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Varicellovirus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(далее - возбудитель).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Возбудитель инактивируется при температуре 55 - 56 °C через 10 - 20 минут, чувствителен к действию растворов формальдегида и щелочей, сохраняется при температуре 15 - 25 °C в течение 8 суток, в тканях абортированных плодов при температуре 4 °C в течение 6 - 7 суток, устойчив к действию низких температур: при температуре минус 18 - 20 °C остается активным до 2 лет.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Инкубационный период при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составляет от 2 до 8 суток.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5. Источником возбудителя являются больные и переболевшие восприимчивые животные, а также восприимчивые животные, не имеющие клинических признаков и выделяющие возбудитель во внешнюю среду. Больные и переболевшие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ринопневмонией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восприимчивые животные выделяют возбудитель во внешнюю среду с истечениями из носа и половых органов, с мочой и плацентарной жидкостью.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6. Передача возбудителя осуществляется аэрогенным, контактным и половым путями. Факторами передачи возбудителя являются корма, вода, подстилка, навоз, абортированные плоды, послед, инвентарь, предметы ухода за восприимчивыми животными и другие объекты внешней среды, контаминированные возбудителем.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III. Профилактические мероприятия</w:t>
      </w:r>
    </w:p>
    <w:p w:rsidR="0004799A" w:rsidRPr="00F06B7E" w:rsidRDefault="0004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7. В целях предотвращения возникновения и распространения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), восприимчивых животных для осмотра;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Статья 5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извещать в течение 24 часов специалистов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принимать меры по изоляции подозреваемых в заболевании восприимчивых животных, а также обеспечить изоляцию трупов восприимчивых животных в том же </w:t>
      </w:r>
      <w:r w:rsidRPr="00F06B7E">
        <w:rPr>
          <w:rFonts w:ascii="Times New Roman" w:hAnsi="Times New Roman" w:cs="Times New Roman"/>
          <w:sz w:val="24"/>
          <w:szCs w:val="24"/>
        </w:rPr>
        <w:lastRenderedPageBreak/>
        <w:t>помещении (месте), в котором они находились;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выполнять требования специалистов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соответствии с Ветеринарными </w:t>
      </w:r>
      <w:hyperlink r:id="rId9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8. Для профилактики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специалистами в области ветеринарии проводится вакцинация восприимчивых животных против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вакцинами против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согласно инструкциям по их применению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&lt;3&gt;.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3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IV. Мероприятия при подозрении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</w:p>
    <w:p w:rsidR="0004799A" w:rsidRPr="00F06B7E" w:rsidRDefault="0004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9. Основаниями для подозрения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наличие у восприимчивых животных клинических признаков, характерных для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, перечисленных в </w:t>
      </w:r>
      <w:hyperlink w:anchor="P47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наличие контакта здоровых восприимчивых животных с больными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ринопневмонией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восприимчивыми животными;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хозяйстве, из которого ввезены восприимчивые животные, в течение 21 календарного дня после дня осуществления их ввоза;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искусственное осеменение восприимчивых животных спермой, полученной в хозяйстве, в котором выявлена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ринопневмония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течение 21 календарного дня после дня искусственного осеменения.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F06B7E">
        <w:rPr>
          <w:rFonts w:ascii="Times New Roman" w:hAnsi="Times New Roman" w:cs="Times New Roman"/>
          <w:sz w:val="24"/>
          <w:szCs w:val="24"/>
        </w:rPr>
        <w:t xml:space="preserve">10. При наличии оснований для подозрения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владельцы </w:t>
      </w:r>
      <w:r w:rsidRPr="00F06B7E">
        <w:rPr>
          <w:rFonts w:ascii="Times New Roman" w:hAnsi="Times New Roman" w:cs="Times New Roman"/>
          <w:sz w:val="24"/>
          <w:szCs w:val="24"/>
        </w:rPr>
        <w:lastRenderedPageBreak/>
        <w:t>восприимчивых животных обязаны: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сообщить в течение 24 часов любым доступным способом о подозрении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содействовать специалистам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проведении отбора проб биологического и (или) патологического материала от восприимчивых животных и (или) трупов восприимчивых животных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&lt;4&gt; (далее - лаборатория);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1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предоставить специалисту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сведения о численности имеющихся (имевшихся) в хозяйстве восприимчивых животных с указанием количества павших восприимчивых животных за последние 21 календарный день.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11. До получения результатов диагностических исследований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владельцы восприимчивых животных обязаны: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прекратить все перемещения и перегруппировки восприимчивых животных внутри хозяйства;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прекратить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прекратить вывоз кормов для восприимчивых животных, а также инвентаря и предметов ухода, с которыми имели контакт подозреваемые в заболевании восприимчивые животные;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прекратить сбор, обработку, хранение, вывоз и использование спермы для искусственного осеменения восприимчивых животных, а также использование восприимчивых животных для случки;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восприимчивых животных, и специалистов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F06B7E">
        <w:rPr>
          <w:rFonts w:ascii="Times New Roman" w:hAnsi="Times New Roman" w:cs="Times New Roman"/>
          <w:sz w:val="24"/>
          <w:szCs w:val="24"/>
        </w:rPr>
        <w:t xml:space="preserve">12. При возникновении подозрения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</w:t>
      </w:r>
      <w:r w:rsidRPr="00F06B7E"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сообщить в течение 24 часов любым доступным способом о подозрении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провести отбор Проб и их направление в лабораторию.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 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13.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8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Правил, должно сообщить о подозрении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14.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течение 24 часов должен обеспечить направление специалистов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место нахождения восприимчивых животных, подозреваемых в заболевании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ринопневмонией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(далее - предполагаемый эпизоотический очаг), для: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клинического осмотра восприимчивых животных;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определения вероятных источников, факторов передачи и предположительного времени заноса возбудителя;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границ предполагаемого эпизоотического очага и возможных путей распространения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, в том числе с реализованными (вывезенными) восприимчивыми животными и (или) полученными от них продуктами животноводства, в течение не менее 30 календарных дней до дня получения информации о подозрении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отбора Проб в соответствии с </w:t>
      </w:r>
      <w:hyperlink w:anchor="P105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главой V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 и их направления в лабораторию.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8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Правил, должно: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проинформировать о подозрении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восприимчивых животных на территории указанного муниципального образования.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F06B7E">
        <w:rPr>
          <w:rFonts w:ascii="Times New Roman" w:hAnsi="Times New Roman" w:cs="Times New Roman"/>
          <w:sz w:val="24"/>
          <w:szCs w:val="24"/>
        </w:rPr>
        <w:t>V. Диагностические мероприятия</w:t>
      </w:r>
    </w:p>
    <w:p w:rsidR="0004799A" w:rsidRPr="00F06B7E" w:rsidRDefault="0004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16. Отбор Проб должен проводиться специалистами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от абортированного плода - фрагменты легкого, печени, селезенки массой по 3 - 5 г, экссудат из грудной и брюшной полостей в объеме по 5 мл;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от восприимчивых животных с клиническими признаками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, перечисленными в </w:t>
      </w:r>
      <w:hyperlink w:anchor="P47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Правил, включая абортировавших кобыл: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слизь из носовой полости, собранная с помощью стерильных ватных тампонов, которые помещаются в емкости с питательными средами;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парные пробы сыворотки крови в объеме 5 - 7 мл, первая из которых должна быть получена в течение 48 часов после получения информации, указанной в </w:t>
      </w:r>
      <w:hyperlink w:anchor="P78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Правил, а вторая - через 14 - 21 календарный день после даты отбора первой пробы (далее - парные пробы сыворотки крови).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При невозможности отбора Проб в количестве, указанном в настоящем пункте, Пробы должны отбираться в максимально возможном количестве.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17. Упаковка и транспортирование Проб должны обеспечивать их сохранность и пригодность для исследований в течение срока транспортировки. Доставка Проб в лабораторию должна осуществляться специалистом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течение 24 часов с момента их отбора.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Пробы охлаждаются, а на период транспортирования помещаются в термос со льдом или охладителем.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Утечка (рассеивание) Проб во внешнюю среду не допускается.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Контейнеры, емкости с Пробами должны быть упакованы и опечатаны.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lastRenderedPageBreak/>
        <w:t xml:space="preserve">В сопроводительном письме к Пробам должны быть указаны вид восприимчивого животного, дата, время отбора Проб, дата последней вакцинации против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, номер серии использованной вакцины, производитель вакцины, либо информация о том, что вакцинация не проводилась, адрес места отбора Проб и (или) указание географических координат в пределах места отбора Проб, перечень Проб, основания для подозрения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, адрес, телефон, а также адрес электронной почты (при наличии) специалиста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, осуществившего отбор Проб.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18. Лабораторные исследования Проб должны проводиться с использованием следующих методов: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выделение возбудителя в чувствительной культуре клеток с последующей его идентификацией методом полимеразной цепной реакции (далее - ПЦР), и (или) в реакции нейтрализации (далее - РН), и (или) в реакции связывания комплемента (далее - РСК);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и (или) обнаружение генетического материала возбудителя методом ПЦР;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и (или) обнаружение антител к возбудителю методом иммуноферментного анализа, и (или) в РН, и (или) в РСК.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19. Диагноз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считается установленным, если получен один из следующих результатов: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выделен и идентифицирован возбудитель и (или) обнаружен его генетический материал;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выявлены антитела к возбудителю, не связанные с вакцинацией, или нарастание титра антител в парных пробах сыворотки крови в 4 и более раза, не связанное с вакцинацией.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F06B7E">
        <w:rPr>
          <w:rFonts w:ascii="Times New Roman" w:hAnsi="Times New Roman" w:cs="Times New Roman"/>
          <w:sz w:val="24"/>
          <w:szCs w:val="24"/>
        </w:rPr>
        <w:t xml:space="preserve">20. Руководитель лаборатории в течение 12 часов после получения результатов лабораторных исследований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, направившего Пробы на исследования, о полученных результатах.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21.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должен направить в письменной форме информацию о возникновении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</w:t>
      </w:r>
      <w:r w:rsidRPr="00F06B7E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в области нормативно-правового регулирования в ветеринарии, в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22. При установлении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23. В случае если в результате проведенных лабораторных исследований диагноз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если исследованные Пробы поступили с объекта, подведомственного указанным органам.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24.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VI. Установление карантина, ограничительные, лечебные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и иные мероприятия, направленные на ликвидацию очагов</w:t>
      </w:r>
    </w:p>
    <w:p w:rsidR="0004799A" w:rsidRPr="00F06B7E" w:rsidRDefault="000479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, а также на предотвращение ее распространения</w:t>
      </w:r>
    </w:p>
    <w:p w:rsidR="0004799A" w:rsidRPr="00F06B7E" w:rsidRDefault="0004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25.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течение 24 часов с момента установления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установления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у восприимчивых животных, содержащихся на объектах, подведомственных указанным органам;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5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пунктом 20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мероприятий по ликвидации эпизоотического очага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5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пунктом 20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26.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Решение об установлении ограничительных мероприятий (карантина) может быть также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27.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lastRenderedPageBreak/>
        <w:t>территория, прилегающая к эпизоотическому очагу, радиус которой составляет от 1 км до 3 км от границ эпизоотического очага,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28.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29. Решением об установлении ограничительных мероприятий (карантина) вводятся ограничительные мероприятия в эпизоотическом очаге и неблагополучном пункте.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30. В эпизоотическом очаге: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а) запрещается: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перемещение и перегруппировка восприимчивых животных внутри хозяйства;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ввод (ввоз) на территорию хозяйства и вывод (вывоз) за его пределы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вывоз кормов для восприимчивых животных, за исключением кормов, обработанных в соответствии с </w:t>
      </w:r>
      <w:hyperlink w:anchor="P170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вывоз инвентаря и предметов ухода за восприимчивыми животными, с которыми имели контакт больные восприимчивые животные;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сбор, обработка, хранение, вывоз и использование спермы восприимчивых животных для искусственного осеменения, а также использование восприимчивых животных для случки;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контакт персонала, обслуживающего больных восприимчивых животных, с другими восприимчивыми животными, содержащимися в хозяйстве, и обслуживающим их персоналом;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б) осуществляется: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клинический осмотр и термометрия всего поголовья восприимчивых животных;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симптоматическое лечение больных восприимчивых животных лекарственными препаратами для ветеринарного применения в соответствии с инструкциями по их применению;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вакцинация восприимчивых животных без клинических признаков, характерных для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, перечисленных в </w:t>
      </w:r>
      <w:hyperlink w:anchor="P47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Правил, против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вакцинами согласно инструкциям по их применению;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lastRenderedPageBreak/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дезинфекционная обработка одежды и обуви персонала при выходе с территории хозяйства, транспортных средств при выезде с территории эпизоотического очага, а также проведение дезинфекции помещений хозяйства в соответствии с </w:t>
      </w:r>
      <w:hyperlink w:anchor="P176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обеспечение отсутствия на территории эпизоотического очага животных без владельца &lt;5&gt;.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Статья 3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0"/>
      <w:bookmarkEnd w:id="7"/>
      <w:r w:rsidRPr="00F06B7E">
        <w:rPr>
          <w:rFonts w:ascii="Times New Roman" w:hAnsi="Times New Roman" w:cs="Times New Roman"/>
          <w:sz w:val="24"/>
          <w:szCs w:val="24"/>
        </w:rPr>
        <w:t xml:space="preserve">31. Абортированные плоды, плодные оболочки, трупы восприимчивых животных, а также продукты убоя, полученные от больных восприимчивых животных (кроме мяса, шкур, кожи, конского волоса),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3">
        <w:r w:rsidRPr="00F06B7E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F06B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Мясо, полученное от убоя больных восприимчивых животных, подвергается термической обработке прогреванием с достижением </w:t>
      </w:r>
      <w:proofErr w:type="gramStart"/>
      <w:r w:rsidRPr="00F06B7E">
        <w:rPr>
          <w:rFonts w:ascii="Times New Roman" w:hAnsi="Times New Roman" w:cs="Times New Roman"/>
          <w:sz w:val="24"/>
          <w:szCs w:val="24"/>
        </w:rPr>
        <w:t>в толще продукта</w:t>
      </w:r>
      <w:proofErr w:type="gramEnd"/>
      <w:r w:rsidRPr="00F06B7E">
        <w:rPr>
          <w:rFonts w:ascii="Times New Roman" w:hAnsi="Times New Roman" w:cs="Times New Roman"/>
          <w:sz w:val="24"/>
          <w:szCs w:val="24"/>
        </w:rPr>
        <w:t xml:space="preserve"> температуры не ниже 56 °C в течение не менее 40 минут, при 65 °C - в течение не менее 10 минут, 75 °C - в течение не менее 1 минуты, после чего может быть использовано в качестве сырья для приготовления кормов и кормовых добавок для животных.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Шкуры, кожи обеззараживаются в течение 12 часов в слабом растворе известкового молока (1 л свежегашеной извести на 20 л воды) с последующим обмыванием чистой водой и высушиванием (при жидкостном коэффициенте 1:4).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Конский волос дезинфицируется в паровых дезинфекционных камерах при температуре 109 - 111 °C в течение 30 минут.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Корма прогреваются при минимальной температуре +90 °C в течение не менее 60 минут, при +110 °C - не менее 30 минут, при +114 °C и абсолютном давлении в 3 бара - не менее 10 минут, или обрабатываются дезинфицирующими средствами, обладающими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активностью в отношении возбудителя согласно инструкциям по их применению.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Навоз и подстилка обеззараживаются биотермическим методом, навозная жижа - хлорной известью из расчета 0,5 л раствора хлорной извести (содержащего 25 мг/л активного хлора) на 1 м</w:t>
      </w:r>
      <w:r w:rsidRPr="00F06B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6B7E">
        <w:rPr>
          <w:rFonts w:ascii="Times New Roman" w:hAnsi="Times New Roman" w:cs="Times New Roman"/>
          <w:sz w:val="24"/>
          <w:szCs w:val="24"/>
        </w:rPr>
        <w:t xml:space="preserve"> навозной жижи при выдерживании в течение 12 - 18 часов, или другими дезинфицирующими средствами, обладающими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активностью в отношении возбудителя согласно инструкциям по их применению.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6"/>
      <w:bookmarkEnd w:id="8"/>
      <w:r w:rsidRPr="00F06B7E">
        <w:rPr>
          <w:rFonts w:ascii="Times New Roman" w:hAnsi="Times New Roman" w:cs="Times New Roman"/>
          <w:sz w:val="24"/>
          <w:szCs w:val="24"/>
        </w:rPr>
        <w:t>32. Дезинфекции в эпизоотическом очаге подлежат территории хозяйств, помещения по содержанию восприимчивых животных, транспортные средства, используемые для перевозки восприимчивых животных, и другие объекты, с которыми контактировали больные восприимчивые животные.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Дезинфекция помещений и других мест, где содержались больные восприимчивые </w:t>
      </w:r>
      <w:r w:rsidRPr="00F06B7E">
        <w:rPr>
          <w:rFonts w:ascii="Times New Roman" w:hAnsi="Times New Roman" w:cs="Times New Roman"/>
          <w:sz w:val="24"/>
          <w:szCs w:val="24"/>
        </w:rPr>
        <w:lastRenderedPageBreak/>
        <w:t>животные, проводится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 Дезинфекция помещений и других мест, где содержались больные восприимчивые животные, осуществляется после каждого случая аборта у кобыл.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Для дезинфекции помещений и других мест, где содержались больные восприимчивые животные, должны применяться: 2-процентный горячий едкий натр, или 2-процентная хлорная известь, или 2-процентный нейтральный гипохлорит кальция, или 0,5-процентный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глутаровый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альдегид, или 5-процентный однохлористый йод, или 2-процентный формалин (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параформальдегид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), или хлорамин из расчета 0,3 - 0,5 дм</w:t>
      </w:r>
      <w:r w:rsidRPr="00F06B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6B7E">
        <w:rPr>
          <w:rFonts w:ascii="Times New Roman" w:hAnsi="Times New Roman" w:cs="Times New Roman"/>
          <w:sz w:val="24"/>
          <w:szCs w:val="24"/>
        </w:rPr>
        <w:t>/м</w:t>
      </w:r>
      <w:r w:rsidRPr="00F06B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6B7E">
        <w:rPr>
          <w:rFonts w:ascii="Times New Roman" w:hAnsi="Times New Roman" w:cs="Times New Roman"/>
          <w:sz w:val="24"/>
          <w:szCs w:val="24"/>
        </w:rPr>
        <w:t xml:space="preserve"> суммарной площади объекта, или другие дезинфицирующие средства, обладающие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активностью в отношении возбудителя, согласно инструкциям по их применению.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Дезинфекционная обработка одежды и обуви осуществляется парами формальдегида в пароформалиновой камере в течение 1 часа при температуре 57 - 60 °C, расходе формалина 75 см</w:t>
      </w:r>
      <w:r w:rsidRPr="00F06B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6B7E">
        <w:rPr>
          <w:rFonts w:ascii="Times New Roman" w:hAnsi="Times New Roman" w:cs="Times New Roman"/>
          <w:sz w:val="24"/>
          <w:szCs w:val="24"/>
        </w:rPr>
        <w:t>/м</w:t>
      </w:r>
      <w:r w:rsidRPr="00F06B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6B7E">
        <w:rPr>
          <w:rFonts w:ascii="Times New Roman" w:hAnsi="Times New Roman" w:cs="Times New Roman"/>
          <w:sz w:val="24"/>
          <w:szCs w:val="24"/>
        </w:rPr>
        <w:t xml:space="preserve"> водного раствора формалина с содержанием 1,5% формальдегида, или иными способами (в том числе с применением дезинфицирующих растворов), обеспечивающими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инактивацию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возбудителя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>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Для дезинфекционной обработки транспортных средств должны применяться: 1,5-процентный формальдегид, или 3-процентный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фоспар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, или 3-процентный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парасод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, или 1,5-процентный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параформ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, приготовленный на 0,5-процентном растворе едкого натра, или 5-процентный хлорамин, или другие дезинфицирующие средства, обладающие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активностью в отношении возбудителя, согласно инструкциям по их применению.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33. В неблагополучном пункте: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а) запрещается: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ввоз (ввод) и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проведение сельскохозяйственных ярмарок, выставок, торгов и других мероприятий, связанных со скоплением восприимчивых животных;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б) осуществляется: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клинический осмотр восприимчивых животных;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вакцинация восприимчивых животных против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ринопневмонии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вакцинами согласно инструкциям по их применению.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VII. Отмена карантина</w:t>
      </w:r>
    </w:p>
    <w:p w:rsidR="0004799A" w:rsidRPr="00F06B7E" w:rsidRDefault="0004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34. Отмена карантина осуществляется в одном из следующих случаев: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 xml:space="preserve">через 60 календарных дней после последнего случая аборта или рождения нежизнеспособного жеребенка, а при наличии в хозяйстве кобыл во второй половине жеребости - после их благополучной </w:t>
      </w:r>
      <w:proofErr w:type="spellStart"/>
      <w:r w:rsidRPr="00F06B7E">
        <w:rPr>
          <w:rFonts w:ascii="Times New Roman" w:hAnsi="Times New Roman" w:cs="Times New Roman"/>
          <w:sz w:val="24"/>
          <w:szCs w:val="24"/>
        </w:rPr>
        <w:t>выжеребки</w:t>
      </w:r>
      <w:proofErr w:type="spellEnd"/>
      <w:r w:rsidRPr="00F06B7E">
        <w:rPr>
          <w:rFonts w:ascii="Times New Roman" w:hAnsi="Times New Roman" w:cs="Times New Roman"/>
          <w:sz w:val="24"/>
          <w:szCs w:val="24"/>
        </w:rPr>
        <w:t xml:space="preserve"> и проведения мероприятий, предусмотренных Правилами;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lastRenderedPageBreak/>
        <w:t>через 30 календарных дней после выздоровления последнего больного восприимчивого животного в хозяйстве, при отсутствии жеребых кобыл и проведения мероприятий, предусмотренных Правилами.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35.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4799A" w:rsidRPr="00F06B7E" w:rsidRDefault="000479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B7E">
        <w:rPr>
          <w:rFonts w:ascii="Times New Roman" w:hAnsi="Times New Roman" w:cs="Times New Roman"/>
          <w:sz w:val="24"/>
          <w:szCs w:val="24"/>
        </w:rP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9A" w:rsidRPr="00F06B7E" w:rsidRDefault="0004799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43A1" w:rsidRPr="00F06B7E" w:rsidRDefault="004843A1">
      <w:pPr>
        <w:rPr>
          <w:rFonts w:ascii="Times New Roman" w:hAnsi="Times New Roman" w:cs="Times New Roman"/>
          <w:sz w:val="24"/>
          <w:szCs w:val="24"/>
        </w:rPr>
      </w:pPr>
    </w:p>
    <w:sectPr w:rsidR="004843A1" w:rsidRPr="00F06B7E" w:rsidSect="00B4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9A"/>
    <w:rsid w:val="0004799A"/>
    <w:rsid w:val="004843A1"/>
    <w:rsid w:val="00F0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1CA9-DDD7-478A-A142-581DCC30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7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79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B667B2B59C964C534FBFDB8115DF489C2EA3DDDF63FDA46E2BA7741DD9B9B85C77DF57BCCC172E4E3715B60EEADA6AEE8F29E781F24CAe5vAH" TargetMode="External"/><Relationship Id="rId13" Type="http://schemas.openxmlformats.org/officeDocument/2006/relationships/hyperlink" Target="consultantplus://offline/ref=E55B667B2B59C964C534FBFDB8115DF489C2EA3DDDF63FDA46E2BA7741DD9B9B85C77DF57BCCC079E4E3715B60EEADA6AEE8F29E781F24CAe5v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5B667B2B59C964C534FBFDB8115DF489CCE831DDFB3FDA46E2BA7741DD9B9B97C725F97ACEDF71E2F6270A26eBv8H" TargetMode="External"/><Relationship Id="rId12" Type="http://schemas.openxmlformats.org/officeDocument/2006/relationships/hyperlink" Target="consultantplus://offline/ref=E55B667B2B59C964C534FBFDB8115DF48EC8EC39DFF63FDA46E2BA7741DD9B9B85C77DF57BCCC170E5E3715B60EEADA6AEE8F29E781F24CAe5v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B667B2B59C964C534FBFDB8115DF489C9EC31DDF93FDA46E2BA7741DD9B9B97C725F97ACEDF71E2F6270A26eBv8H" TargetMode="External"/><Relationship Id="rId11" Type="http://schemas.openxmlformats.org/officeDocument/2006/relationships/hyperlink" Target="consultantplus://offline/ref=E55B667B2B59C964C534FBFDB8115DF48BC3E93DDAFF3FDA46E2BA7741DD9B9B85C77DF57BCCC174E0E3715B60EEADA6AEE8F29E781F24CAe5vAH" TargetMode="External"/><Relationship Id="rId5" Type="http://schemas.openxmlformats.org/officeDocument/2006/relationships/hyperlink" Target="consultantplus://offline/ref=E55B667B2B59C964C534FBFDB8115DF48EC9E83BD4FF3FDA46E2BA7741DD9B9B85C77DF57BCCC175EAE3715B60EEADA6AEE8F29E781F24CAe5v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5B667B2B59C964C534FBFDB8115DF48BC3E438D9F63FDA46E2BA7741DD9B9B85C77DF57BCCC170E0E3715B60EEADA6AEE8F29E781F24CAe5vAH" TargetMode="External"/><Relationship Id="rId4" Type="http://schemas.openxmlformats.org/officeDocument/2006/relationships/hyperlink" Target="consultantplus://offline/ref=E55B667B2B59C964C534FBFDB8115DF489C2EA3DDDF63FDA46E2BA7741DD9B9B85C77DF57BCCC078E7E3715B60EEADA6AEE8F29E781F24CAe5vAH" TargetMode="External"/><Relationship Id="rId9" Type="http://schemas.openxmlformats.org/officeDocument/2006/relationships/hyperlink" Target="consultantplus://offline/ref=E55B667B2B59C964C534FBFDB8115DF48ECAE839DCF63FDA46E2BA7741DD9B9B85C77DF57BCCC171EAE3715B60EEADA6AEE8F29E781F24CAe5v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Елисеева</dc:creator>
  <cp:lastModifiedBy>Сергей Владимирович Ганчиков</cp:lastModifiedBy>
  <cp:revision>2</cp:revision>
  <dcterms:created xsi:type="dcterms:W3CDTF">2023-01-12T07:47:00Z</dcterms:created>
  <dcterms:modified xsi:type="dcterms:W3CDTF">2023-01-12T13:21:00Z</dcterms:modified>
</cp:coreProperties>
</file>