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F3" w:rsidRDefault="00A30DF3">
      <w:pPr>
        <w:pStyle w:val="ConsPlusTitlePage"/>
      </w:pPr>
      <w:r>
        <w:br/>
      </w:r>
    </w:p>
    <w:p w:rsidR="00A30DF3" w:rsidRPr="00D11D01" w:rsidRDefault="00A30DF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Зарегистрировано в Минюсте России 29 октября 2021 г. N 65635</w:t>
      </w:r>
    </w:p>
    <w:p w:rsidR="00A30DF3" w:rsidRPr="00D11D01" w:rsidRDefault="00A30DF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ПРИКАЗ</w:t>
      </w: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от 23 сентября 2021 г. N 651</w:t>
      </w: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ОБ УТВЕРЖДЕНИИ ВЕТЕРИНАРНЫХ ПРАВИЛ</w:t>
      </w: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ОСУЩЕСТВЛЕНИЯ ПРОФИЛАКТИЧЕСКИХ, ДИАГНОСТИЧЕСКИХ, ЛЕЧЕБНЫХ,</w:t>
      </w: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ОГРАНИЧИТЕЛЬНЫХ И ИНЫХ МЕРОПРИЯТИЙ, УСТАНОВЛЕНИЯ И ОТМЕНЫ</w:t>
      </w: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КАРАНТИНА И ИНЫХ ОГРАНИЧЕНИЙ, НАПРАВЛЕННЫХ НА ПРЕДОТВРАЩЕНИЕ</w:t>
      </w: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РАСПРОСТРАНЕНИЯ И ЛИКВИДАЦИЮ ОЧАГОВ ЛИСТЕРИОЗА</w:t>
      </w: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статьей 2.2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5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5.2.9 пункта 5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1. Утвердить прилагаемые Ветеринарные </w:t>
      </w:r>
      <w:hyperlink w:anchor="P31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Минсельхоза России от 13 августа 2019 г. N 484 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" (зарегистрирован Минюстом России 6 сентября 2019 г., регистрационный N 55839).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3. Настоящий приказ вступает в силу с 1 марта 2022 г. и действует до 1 марта 2028 г.</w:t>
      </w: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D01" w:rsidRDefault="00D11D01" w:rsidP="00D11D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1D01" w:rsidRDefault="00D11D01" w:rsidP="00D11D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1D01" w:rsidRDefault="00D11D01" w:rsidP="00D11D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1D01" w:rsidRDefault="00D11D01" w:rsidP="00D11D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 w:rsidP="00D11D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1D01">
        <w:rPr>
          <w:rFonts w:ascii="Times New Roman" w:hAnsi="Times New Roman" w:cs="Times New Roman"/>
          <w:sz w:val="24"/>
          <w:szCs w:val="24"/>
        </w:rPr>
        <w:t>Министр</w:t>
      </w:r>
      <w:r w:rsidR="00D11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11D01">
        <w:rPr>
          <w:rFonts w:ascii="Times New Roman" w:hAnsi="Times New Roman" w:cs="Times New Roman"/>
          <w:sz w:val="24"/>
          <w:szCs w:val="24"/>
        </w:rPr>
        <w:t>Д.Н.ПАТРУШЕВ</w:t>
      </w: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30DF3" w:rsidRPr="00D11D01" w:rsidRDefault="00A30D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приказом Минсельхоза России</w:t>
      </w:r>
    </w:p>
    <w:p w:rsidR="00A30DF3" w:rsidRPr="00D11D01" w:rsidRDefault="00A30D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от 23.09.2021 N 651</w:t>
      </w:r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D11D01">
        <w:rPr>
          <w:rFonts w:ascii="Times New Roman" w:hAnsi="Times New Roman" w:cs="Times New Roman"/>
          <w:sz w:val="24"/>
          <w:szCs w:val="24"/>
        </w:rPr>
        <w:t>ВЕТЕРИНАРНЫЕ ПРАВИЛА</w:t>
      </w: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ОСУЩЕСТВЛЕНИЯ ПРОФИЛАКТИЧЕСКИХ, ДИАГНОСТИЧЕСКИХ, ЛЕЧЕБНЫХ,</w:t>
      </w: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ОГРАНИЧИТЕЛЬНЫХ И ИНЫХ МЕРОПРИЯТИЙ, УСТАНОВЛЕНИЯ И ОТМЕНЫ</w:t>
      </w: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КАРАНТИНА И ИНЫХ ОГРАНИЧЕНИЙ, НАПРАВЛЕННЫХ НА ПРЕДОТВРАЩЕНИЕ</w:t>
      </w: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РАСПРОСТРАНЕНИЯ И ЛИКВИДАЦИЮ ОЧАГОВ ЛИСТЕРИОЗА</w:t>
      </w:r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1. 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2. Правилами устанавливаются обязательные требования к организации и проведению мероприятий по ликвидации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II. Общая характеристика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D11D0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- инфекционная болезнь парнокопытных и непарнокопытных животных, лисиц, норок, шиншилл, енотов, песцов, кроликов, собак, кошек, обезьян, </w:t>
      </w:r>
      <w:r w:rsidRPr="00D11D01">
        <w:rPr>
          <w:rFonts w:ascii="Times New Roman" w:hAnsi="Times New Roman" w:cs="Times New Roman"/>
          <w:sz w:val="24"/>
          <w:szCs w:val="24"/>
        </w:rPr>
        <w:lastRenderedPageBreak/>
        <w:t>грызунов, а также птиц (далее - восприимчивые животные).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Характерными клиническими признаками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являются некоординированные движения, потеря равновесия, судороги, парезы, параличи, искривление шеи, потеря зрения, аборты, метриты, маститы, угнетенное состояние, повышение температуры тела с превышением физиологической нормы (возрастные, половые и физиологические особенности животных), снижение или полная потеря аппетита.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Возможно бессимптомное течение болезни.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Характерными патологоанатомическими изменениями при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листериозе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являются отек головного мозга, кровоизлияния в мозговую ткань и внутренние органы, гиперемия или отек легких, катаральный гастроэнтерит, увеличение селезенки и лимфатических узлов, дистрофические изменения и некротические очаги в печени, селезенке, почках, миокарде.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4. Возбудителем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являются бактерии рода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Listeria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Listeria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monocytogenes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Listeria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ivanovii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(далее - возбудитель).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Возбудитель устойчив во внешней среде. Остается жизнеспособным в сене, мясокостной муке - до 134 суток, в навозе - до 115 суток, в животноводческих помещениях - до 48 суток. Возбудитель восприимчив к действию дезинфицирующих средств.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Инкубационный период при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листериозе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составляет от 7 до 30 суток.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5. Источниками возбудителя являются больные, переболевшие восприимчивые животные и восприимчивые животные, не имеющие клинических признаков и выделяющие возбудитель во внешнюю среду. Резервуарами возбудителя являются дикие и синантропные грызуны.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6. Передача возбудителя осуществляется фекально-оральным, контактным, алиментарным, аспирационным и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трансплацентарным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путями. Факторами передачи возбудителя являются продукция животного происхождения, вода, корма, почва и иные объекты окружающей среды, контаминированные возбудителем.</w:t>
      </w:r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III. Профилактические мероприятия</w:t>
      </w:r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7. В целях предотвращения возникновения и распространения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юридические лица, физические лица, в том числе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), восприимчивых животных для осмотра;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Статья 5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ветеринарии".</w:t>
      </w: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извещать в течение 24 часов специалистов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lastRenderedPageBreak/>
        <w:t>принимать меры по изоляции подозреваемых в заболевании восприимчивых животных, а также обеспечить изоляцию трупов восприимчивых животных в помещении (месте), в котором они находились;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выполнять требования специалистов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листериозу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в соответствии с Ветеринарными </w:t>
      </w:r>
      <w:hyperlink r:id="rId9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регистрационный N 62284).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8. Для профилактики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специалистами в области ветеринарии проводится вакцинация восприимчивых животных, за исключением диких восприимчивых животных, находящихся в состоянии естественной свободы, против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вакцинами согласно инструкциям по их применению и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&lt;3&gt;.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0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3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IV. Мероприятия при подозрении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9. Основаниями для подозрения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наличие у восприимчивых животных клинических признаков и (или) патологоанатомических изменений, характерных для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, перечисленных в </w:t>
      </w:r>
      <w:hyperlink w:anchor="P47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в хозяйстве, из которого ввезены восприимчивые животные, в течение 30 календарных дней после дня осуществления их ввоза.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D11D01">
        <w:rPr>
          <w:rFonts w:ascii="Times New Roman" w:hAnsi="Times New Roman" w:cs="Times New Roman"/>
          <w:sz w:val="24"/>
          <w:szCs w:val="24"/>
        </w:rPr>
        <w:t xml:space="preserve">10. При наличии оснований для подозрения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владельцы восприимчивых животных обязаны: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сообщить в течение 24 часов любым доступным способом о подозрении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</w:t>
      </w:r>
      <w:r w:rsidRPr="00D11D01">
        <w:rPr>
          <w:rFonts w:ascii="Times New Roman" w:hAnsi="Times New Roman" w:cs="Times New Roman"/>
          <w:sz w:val="24"/>
          <w:szCs w:val="24"/>
        </w:rPr>
        <w:lastRenderedPageBreak/>
        <w:t>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содействовать специалистам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в проведении отбора проб биологического и (или) патологического материала от восприимчивых животных (далее - Пробы)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&lt;4&gt; (далее - лаборатория);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1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 14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предоставить специалисту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сведения о численности имеющихся (имевшихся) в хозяйстве восприимчивых животных с указанием количества павших восприимчивых животных за последние 30 календарных дней.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11. До получения результатов диагностических исследований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владельцы восприимчивых животных обязаны: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прекратить все перемещения и перегруппировки восприимчивых животных внутри хозяйства;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прекратить 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прекратить вывоз из хозяйства молока, полученного от восприимчивых животных;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животных, и специалистов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12. Молоко, полученное от восприимчивых животных, должно подвергаться термической обработке в соответствии с </w:t>
      </w:r>
      <w:hyperlink w:anchor="P182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 и использоваться внутри хозяйства.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D11D01">
        <w:rPr>
          <w:rFonts w:ascii="Times New Roman" w:hAnsi="Times New Roman" w:cs="Times New Roman"/>
          <w:sz w:val="24"/>
          <w:szCs w:val="24"/>
        </w:rPr>
        <w:t xml:space="preserve">13. При возникновении подозрения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</w:t>
      </w:r>
      <w:r w:rsidRPr="00D11D01">
        <w:rPr>
          <w:rFonts w:ascii="Times New Roman" w:hAnsi="Times New Roman" w:cs="Times New Roman"/>
          <w:sz w:val="24"/>
          <w:szCs w:val="24"/>
        </w:rPr>
        <w:lastRenderedPageBreak/>
        <w:t>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сообщить в течение 24 часов любым доступным способом о подозрении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провести отбор Проб и их направление в лабораторию.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В случае невозможности осуществления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их направление в лабораторию иными специалистами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D11D01">
        <w:rPr>
          <w:rFonts w:ascii="Times New Roman" w:hAnsi="Times New Roman" w:cs="Times New Roman"/>
          <w:sz w:val="24"/>
          <w:szCs w:val="24"/>
        </w:rPr>
        <w:t xml:space="preserve">14. Юридические лица и индивидуальные предприниматели, которые заключили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охотхозяйственные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2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2021, N 24, ст. 4188), при обнаружении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ресурсов, при обнаружении в общедоступных охотничьих угодьях и на территориях особо охраняемых природных территорий (далее - ООПТ) регионального значения, федеральные государственные бюджетные учреждения, осуществляющие управление ООПТ федерального значения (далее - природоохранные учреждения), при обнаружении на ООПТ федерального значения диких восприимчивых животных с клиническими признаками, характерными для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, перечисленными в </w:t>
      </w:r>
      <w:hyperlink w:anchor="P47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Правил, либо трупов диких восприимчивых животных с наличием патологоанатомических изменений, характерных для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, должны: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сообщить в течение 24 часов любым доступным способом о подозрении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содействовать специалистам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в проведении отбора Проб от восприимчивых животных и их направлении в лабораторию.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77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4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Правил, должно сообщить о подозрении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и </w:t>
      </w:r>
      <w:r w:rsidRPr="00D11D01">
        <w:rPr>
          <w:rFonts w:ascii="Times New Roman" w:hAnsi="Times New Roman" w:cs="Times New Roman"/>
          <w:sz w:val="24"/>
          <w:szCs w:val="24"/>
        </w:rPr>
        <w:lastRenderedPageBreak/>
        <w:t xml:space="preserve">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в течение 24 часов должен обеспечить направление специалистов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в место нахождения восприимчивых животных, подозреваемых в заболевании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листериозом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(далее - предполагаемый эпизоотический очаг), для: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клинического осмотра восприимчивых животных;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определения вероятных источников, факторов передачи и предположительного времени заноса возбудителя;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определения границ предполагаемого эпизоотического очага и возможных путей распространения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, в том числе с реализованными (вывезенными) восприимчивыми животными и (или) полученными от них продуктами в течение 30 календарных дней до дня получения информации о подозрении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отбора Проб в соответствии с </w:t>
      </w:r>
      <w:hyperlink w:anchor="P107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главой V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 и их направления в лабораторию.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17.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77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4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Правил, должно: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проинформировать о подозрении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главу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Правил;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восприимчивых животных на территории указанного муниципального образования.</w:t>
      </w:r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D11D01">
        <w:rPr>
          <w:rFonts w:ascii="Times New Roman" w:hAnsi="Times New Roman" w:cs="Times New Roman"/>
          <w:sz w:val="24"/>
          <w:szCs w:val="24"/>
        </w:rPr>
        <w:t>V. Диагностические мероприятия</w:t>
      </w:r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9"/>
      <w:bookmarkEnd w:id="7"/>
      <w:r w:rsidRPr="00D11D01">
        <w:rPr>
          <w:rFonts w:ascii="Times New Roman" w:hAnsi="Times New Roman" w:cs="Times New Roman"/>
          <w:sz w:val="24"/>
          <w:szCs w:val="24"/>
        </w:rPr>
        <w:t xml:space="preserve">18. Отбор Проб должен проводиться специалистами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1) от каждого подозреваемого в заболевании восприимчивого животного должны отбираться: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пробы крови в объеме 3 - 7 мл с антикоагулянтом и без антикоагулянта или с фактором свертывания крови;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фекалии массой 25 - 30 г;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молоко из пораженных долей вымени в объеме до 10 мл (от дойных животных);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lastRenderedPageBreak/>
        <w:t>2) от трупов восприимчивых животных должны отбираться головной мозг или голова целиком, печень с желчным пузырем, селезенка, почка, лимфатические узлы целиком. Масса отбираемой пробы должна быть не менее 25 г. Патологический материал направляется в неконсервированном виде или консервированным в 3-процентном растворе глицерина.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Абортированные плоды, трупы восприимчивых животных до 10 кг направляются целиком в водонепроницаемых емкостях.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Патологический материал отбирается в случае, если с момента гибели восприимчивого животного прошло не более 12 часов.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При невозможности отбора Проб в количестве, указанном в настоящем пункте, Пробы должны отбираться в максимально возможном количестве.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19. Упаковка и транспортирование Проб должны обеспечивать их сохранность и пригодность для исследований в течение срока транспортировки. Доставка специалистом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Проб в лабораторию должна осуществляться в течение 24 часов с момента их отбора.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Утечка (рассеивание) Проб во внешнюю среду не допускается.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Контейнеры, емкости с Пробами и сопроводительным письмом должны быть упакованы и опечатаны.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В сопроводительном письме к Пробам должны быть указаны вид восприимчивого животного, дата, время отбора Проб, дата последней вакцинации восприимчивых животных против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, номер серии использованной вакцины, производитель вакцины либо информация о том, что вакцинация не проводилась, адрес места отбора Проб и (или) указание географических координат в пределах места отбора Проб, перечень Проб, основания для подозрения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, адрес и телефоны, а также адрес электронной почты (при наличии) специалиста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, осуществившего отбор Проб.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20. Лабораторные исследования Проб должны проводиться с использованием следующих методов: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бактериологическое исследование и (или) полимеразная цепная реакция (далее - ПЦР);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серологические исследования в реакции связывания комплемента (далее - РСК) и (или) методом иммуноферментного анализа (далее - ИФА).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21. Диагноз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считается установленным в случае, если: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выделена культура возбудителя при бактериологическом исследовании и (или) выявлен генетический материал возбудителя методом ПЦР, не относящийся к вакцинным штаммам;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обнаружены антитела к возбудителю методами РСК и (или) ИФА, не связанные с вакцинацией.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В случае отрицательного результата при исследовании методом ПЦР проводится бактериологическое исследование Проб.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9"/>
      <w:bookmarkEnd w:id="8"/>
      <w:r w:rsidRPr="00D11D01">
        <w:rPr>
          <w:rFonts w:ascii="Times New Roman" w:hAnsi="Times New Roman" w:cs="Times New Roman"/>
          <w:sz w:val="24"/>
          <w:szCs w:val="24"/>
        </w:rPr>
        <w:lastRenderedPageBreak/>
        <w:t xml:space="preserve">22. Руководитель лаборатории в течение 12 часов после получения результатов лабораторных исследований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, направившего Пробы на исследования, о полученных результатах.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В случае установления диагноза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с объекта, подведомственного указанным органам.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23.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должен направить в письменной форме информацию о возникновении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24. При установлении диагноза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Правилами.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25. В случае если в результате проведенных лабораторных исследований диагноз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</w:t>
      </w:r>
      <w:r w:rsidRPr="00D11D01">
        <w:rPr>
          <w:rFonts w:ascii="Times New Roman" w:hAnsi="Times New Roman" w:cs="Times New Roman"/>
          <w:sz w:val="24"/>
          <w:szCs w:val="24"/>
        </w:rPr>
        <w:lastRenderedPageBreak/>
        <w:t>охоты и сохранения охотничьих ресурсов, при поступлении исследованных Проб с объекта, подведомственного указанным органам.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26.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неустановлении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диагноза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владельцев восприимчивых животных,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VI. Установление карантина, ограничительные, лечебные</w:t>
      </w: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и иные мероприятия, направленные на ликвидацию очагов</w:t>
      </w:r>
    </w:p>
    <w:p w:rsidR="00A30DF3" w:rsidRPr="00D11D01" w:rsidRDefault="00A30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, а также на предотвращение его распространения</w:t>
      </w:r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27.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в течение 24 часов с момента установления диагноза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у восприимчивых животных, содержащихся на объектах, подведомственных указанным органам;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 В случае установления диагноза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29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разработать и утвердить план мероприятий по ликвидации эпизоотического очага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 В случае установления диагноза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федеральным органам исполнительной власти в области </w:t>
      </w:r>
      <w:r w:rsidRPr="00D11D01">
        <w:rPr>
          <w:rFonts w:ascii="Times New Roman" w:hAnsi="Times New Roman" w:cs="Times New Roman"/>
          <w:sz w:val="24"/>
          <w:szCs w:val="24"/>
        </w:rPr>
        <w:lastRenderedPageBreak/>
        <w:t xml:space="preserve">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29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28.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Решение об установлении ограничительных мероприятий (карантина) может быть также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29.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очаг);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территория, прилегающая к эпизоотическому очагу, радиус которой составляет от 500 м до 3 км от его границ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30.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31. Решением об установлении ограничительных мероприятий (карантина) вводятся ограничительные мероприятия в эпизоотическом очаге и неблагополучном пункте.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32. В эпизоотическом очаге: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а) запрещается: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ввоз (ввод) и 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перемещение и перегруппировка восприимчивых животных внутри хозяйства;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lastRenderedPageBreak/>
        <w:t xml:space="preserve">вывоз продуктов убоя восприимчивых животных, не прошедших термическую обработку в соответствии с </w:t>
      </w:r>
      <w:hyperlink w:anchor="P182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вывоз молока, полученного от больных восприимчивых животных;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вывоз кормов, с которыми имели контакт больные восприимчивые животные;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1"/>
      <w:bookmarkEnd w:id="9"/>
      <w:r w:rsidRPr="00D11D01">
        <w:rPr>
          <w:rFonts w:ascii="Times New Roman" w:hAnsi="Times New Roman" w:cs="Times New Roman"/>
          <w:sz w:val="24"/>
          <w:szCs w:val="24"/>
        </w:rPr>
        <w:t>б) осуществляется: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клинический осмотр восприимчивых животных с выборочной термометрией;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отбор проб крови от восприимчивых животных для проведения серологических исследований в соответствии с </w:t>
      </w:r>
      <w:hyperlink w:anchor="P109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изолированное содержание больных восприимчивых животных;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направление на убой больных восприимчивых животных с признаками поражения центральной нервной системы, перечисленными в </w:t>
      </w:r>
      <w:hyperlink w:anchor="P47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лечение больных восприимчивых животных без признаков поражения центральной нервной системы, перечисленных в </w:t>
      </w:r>
      <w:hyperlink w:anchor="P47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Правил, лекарственными препаратами для ветеринарного применения согласно инструкциям по их применению или направление их на убой по решению владельца восприимчивых животных;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вакцинация восприимчивых животных, у которых отсутствуют клинические признаки, характерные для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, перечисленные в </w:t>
      </w:r>
      <w:hyperlink w:anchor="P47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Правил, за исключением диких восприимчивых животных, находящихся в состоянии естественной свободы, а также подвергнутых лечению восприимчивых животных через 15 календарных дней после его завершения, вакцинами против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согласно инструкциям по их применению;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обеспечение оборудованием 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смена одежды и обуви персонала при выходе с территории эпизоотического очага;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дезинфекция одежды и обуви персонала, транспортных средств при выходе (выезде) с территории эпизоотического очага, а также помещений хозяйства в соответствии с </w:t>
      </w:r>
      <w:hyperlink w:anchor="P177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пунктом 33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обеспечение отсутствия на территории эпизоотического очага животных без владельцев &lt;5&gt;;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3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Статья 3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дератизация и дезинсекция помещений, в которых содержатся восприимчивые животные.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Утилизация и уничтожение трупов восприимчивых животных, продуктов убоя (головы, внутренние органы, а также сырье кишечное (кишки), в которых обнаружены </w:t>
      </w:r>
      <w:r w:rsidRPr="00D11D01">
        <w:rPr>
          <w:rFonts w:ascii="Times New Roman" w:hAnsi="Times New Roman" w:cs="Times New Roman"/>
          <w:sz w:val="24"/>
          <w:szCs w:val="24"/>
        </w:rPr>
        <w:lastRenderedPageBreak/>
        <w:t xml:space="preserve">патоморфологические изменения характерные для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), полученных от восприимчивых животных, осуществляются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14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статьей 2.1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7"/>
      <w:bookmarkEnd w:id="10"/>
      <w:r w:rsidRPr="00D11D01">
        <w:rPr>
          <w:rFonts w:ascii="Times New Roman" w:hAnsi="Times New Roman" w:cs="Times New Roman"/>
          <w:sz w:val="24"/>
          <w:szCs w:val="24"/>
        </w:rPr>
        <w:t>33. Дезинфекции в эпизоотическом очаге подлежат территории хозяйств, помещения и другие места, в которых содержались больные восприимчивые животные, одежда и обувь персонала, транспортные средства при выходе (выезде) с территории эпизоотического очага.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Для дезинфекции должны применяться 4-процентный горячий едкий натр, или 3-процентная хлорная известь, или 3-процентный нейтральный гипохлорит кальция, или 1-процентный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глутаровый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альдегид, или 5-процентный однохлористый йод, или 2-процентный формалин (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параформальдегид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), или хлорамин из расчета 0,3 - 0,5 дм</w:t>
      </w:r>
      <w:r w:rsidRPr="00D11D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1D01">
        <w:rPr>
          <w:rFonts w:ascii="Times New Roman" w:hAnsi="Times New Roman" w:cs="Times New Roman"/>
          <w:sz w:val="24"/>
          <w:szCs w:val="24"/>
        </w:rPr>
        <w:t>/м</w:t>
      </w:r>
      <w:r w:rsidRPr="00D11D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1D01">
        <w:rPr>
          <w:rFonts w:ascii="Times New Roman" w:hAnsi="Times New Roman" w:cs="Times New Roman"/>
          <w:sz w:val="24"/>
          <w:szCs w:val="24"/>
        </w:rPr>
        <w:t>, или другие дезинфицирующие растворы с высокой бактерицидной активностью в отношении возбудителя согласно инструкциям по их применению.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Дезинфекция одежды и обуви осуществляется парами формальдегида в пароформалиновой камере в течение 1 часа при температуре 57 - 60 °C, расходе формалина 75 см</w:t>
      </w:r>
      <w:r w:rsidRPr="00D11D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1D01">
        <w:rPr>
          <w:rFonts w:ascii="Times New Roman" w:hAnsi="Times New Roman" w:cs="Times New Roman"/>
          <w:sz w:val="24"/>
          <w:szCs w:val="24"/>
        </w:rPr>
        <w:t>/м</w:t>
      </w:r>
      <w:r w:rsidRPr="00D11D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1D01">
        <w:rPr>
          <w:rFonts w:ascii="Times New Roman" w:hAnsi="Times New Roman" w:cs="Times New Roman"/>
          <w:sz w:val="24"/>
          <w:szCs w:val="24"/>
        </w:rPr>
        <w:t xml:space="preserve"> водного раствора формалина с содержанием 1,5% формальдегида или другими дезинфицирующими растворами с высокой бактерицидной активностью в отношении возбудителя согласно инструкциям по применению при выходе с территории эпизоотического очага.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Для дезинфекции транспортных средств должны применяться 1,5-процентный формальдегид, или 3-процентный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фоспар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парасод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, или 1,5-процентный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параформ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>, приготовленный на 0,5-процентном растворе едкого натра, или 5-процентный хлорамин, или другие дезинфицирующие растворы с высокой бактерицидной активностью в отношении возбудителя согласно инструкциям по их применению.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2"/>
      <w:bookmarkEnd w:id="11"/>
      <w:r w:rsidRPr="00D11D01">
        <w:rPr>
          <w:rFonts w:ascii="Times New Roman" w:hAnsi="Times New Roman" w:cs="Times New Roman"/>
          <w:sz w:val="24"/>
          <w:szCs w:val="24"/>
        </w:rPr>
        <w:t xml:space="preserve">34. Продукты убоя, полученные от восприимчивых животных (за исключением голов, внутренних органов, а также сырья кишечного (кишки), в которых обнаружены патоморфологические изменения характерные для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), подвергаются термической обработке путем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проваривания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с достижением </w:t>
      </w:r>
      <w:proofErr w:type="gramStart"/>
      <w:r w:rsidRPr="00D11D01">
        <w:rPr>
          <w:rFonts w:ascii="Times New Roman" w:hAnsi="Times New Roman" w:cs="Times New Roman"/>
          <w:sz w:val="24"/>
          <w:szCs w:val="24"/>
        </w:rPr>
        <w:t>в толще продукта</w:t>
      </w:r>
      <w:proofErr w:type="gramEnd"/>
      <w:r w:rsidRPr="00D11D01">
        <w:rPr>
          <w:rFonts w:ascii="Times New Roman" w:hAnsi="Times New Roman" w:cs="Times New Roman"/>
          <w:sz w:val="24"/>
          <w:szCs w:val="24"/>
        </w:rPr>
        <w:t xml:space="preserve"> температуры не ниже 56 °C в течение не менее 30 минут, при 70 °C - в течение не менее 15 минут, при 100 °C - в течение не менее 1 минуты.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Молоко, полученное от больных восприимчивых животных, должно подвергаться термической обработке при температуре не ниже 80 °C в течение не менее 30 минут или кипячению в течение не менее 15 минут и использоваться внутри хозяйства или уничтожаться.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Молоко, полученное от здоровых восприимчивых животных, реализуется на молокоперерабатывающие предприятия, и (или) отгружается на собственную переработку, и (или) используется внутри хозяйства.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Корма, с которыми могли иметь контакт больные восприимчивые животные, подвергаются термическому обеззараживанию при температуре 90 °C не меньше 60 минут </w:t>
      </w:r>
      <w:r w:rsidRPr="00D11D01">
        <w:rPr>
          <w:rFonts w:ascii="Times New Roman" w:hAnsi="Times New Roman" w:cs="Times New Roman"/>
          <w:sz w:val="24"/>
          <w:szCs w:val="24"/>
        </w:rPr>
        <w:lastRenderedPageBreak/>
        <w:t>или при температуре 100 °C в течение 30 минут или уничтожению.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Полученное от больных восприимчивых животных кожевенно-меховое сырье подлежит дезинфекции с одновременной консервацией в насыщенном 25-процентом растворе поваренной соли с добавлением 0,3-процентного кремнефтористого натрия и 0,05-процентного медного купороса или 0,5-процентных раздробленных алюмокалиевых квасцов в течение 20 часов при температуре раствора 18 - 20 °C и жидкостном коэффициенте 1:4 с последующей выдержкой в штабеле в течение 24 часов.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Навоз подлежит обеззараживанию биотермическим методом, навозная жижа - хлорной известью из расчета 0,5 л раствора хлорной извести, содержащего 25 мг/л активного хлора на 1 м</w:t>
      </w:r>
      <w:r w:rsidRPr="00D11D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1D01">
        <w:rPr>
          <w:rFonts w:ascii="Times New Roman" w:hAnsi="Times New Roman" w:cs="Times New Roman"/>
          <w:sz w:val="24"/>
          <w:szCs w:val="24"/>
        </w:rPr>
        <w:t xml:space="preserve"> навозной жижи, при выдерживании в течение 12 - 18 часов или другими дезинфицирующими растворами с бактерицидной активностью в отношении возбудителя согласно инструкциям по их применению.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35. В неблагополучном пункте: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а) запрещается 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б) осуществляется дератизация пастбищ и помещений, в которых содержатся восприимчивые животные.</w:t>
      </w:r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VII. Отмена карантина</w:t>
      </w:r>
    </w:p>
    <w:p w:rsidR="00A30DF3" w:rsidRPr="00D11D01" w:rsidRDefault="00A30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36. Отмена карантина осуществляется через 60 календарных дней после дня падежа, вывоза на убой и (или) выздоровления последнего больного восприимчивого животного, вакцинации против </w:t>
      </w:r>
      <w:proofErr w:type="spellStart"/>
      <w:r w:rsidRPr="00D11D01">
        <w:rPr>
          <w:rFonts w:ascii="Times New Roman" w:hAnsi="Times New Roman" w:cs="Times New Roman"/>
          <w:sz w:val="24"/>
          <w:szCs w:val="24"/>
        </w:rPr>
        <w:t>листериоза</w:t>
      </w:r>
      <w:proofErr w:type="spellEnd"/>
      <w:r w:rsidRPr="00D11D01">
        <w:rPr>
          <w:rFonts w:ascii="Times New Roman" w:hAnsi="Times New Roman" w:cs="Times New Roman"/>
          <w:sz w:val="24"/>
          <w:szCs w:val="24"/>
        </w:rPr>
        <w:t xml:space="preserve"> последнего восприимчивого животного, подлежащего вакцинации в соответствии с </w:t>
      </w:r>
      <w:hyperlink w:anchor="P161">
        <w:r w:rsidRPr="00D11D0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32</w:t>
        </w:r>
      </w:hyperlink>
      <w:r w:rsidRPr="00D11D01">
        <w:rPr>
          <w:rFonts w:ascii="Times New Roman" w:hAnsi="Times New Roman" w:cs="Times New Roman"/>
          <w:sz w:val="24"/>
          <w:szCs w:val="24"/>
        </w:rPr>
        <w:t xml:space="preserve"> Правил, и проведения других мероприятий, предусмотренных Правилами.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37.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или от должностных лиц ветеринарных (ветеринарно-санитарных служб)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A30DF3" w:rsidRPr="00D11D01" w:rsidRDefault="00A30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01">
        <w:rPr>
          <w:rFonts w:ascii="Times New Roman" w:hAnsi="Times New Roman" w:cs="Times New Roman"/>
          <w:sz w:val="24"/>
          <w:szCs w:val="24"/>
        </w:rPr>
        <w:t xml:space="preserve">Решение об отмене ограничительных мероприятий (карантина) на территории </w:t>
      </w:r>
      <w:r w:rsidRPr="00D11D01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DF3" w:rsidRPr="00D11D01" w:rsidRDefault="00A30DF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843A1" w:rsidRPr="00D11D01" w:rsidRDefault="004843A1">
      <w:pPr>
        <w:rPr>
          <w:rFonts w:ascii="Times New Roman" w:hAnsi="Times New Roman" w:cs="Times New Roman"/>
          <w:sz w:val="24"/>
          <w:szCs w:val="24"/>
        </w:rPr>
      </w:pPr>
    </w:p>
    <w:sectPr w:rsidR="004843A1" w:rsidRPr="00D11D01" w:rsidSect="00A2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F3"/>
    <w:rsid w:val="004843A1"/>
    <w:rsid w:val="00A30DF3"/>
    <w:rsid w:val="00D1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A190E-5E76-46AE-8287-D4DF5639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D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0D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0D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3FE36D605ADFACD27CD64382575D1B7742F176F71B981C16EBCB14654CB2AA42F638D7B8EB58C820D4D12930E907FC869ECD56373DCFWDy8H" TargetMode="External"/><Relationship Id="rId13" Type="http://schemas.openxmlformats.org/officeDocument/2006/relationships/hyperlink" Target="consultantplus://offline/ref=88F43FE36D605ADFACD27CD64382575D1C7D44F574F71B981C16EBCB14654CB2AA42F638D7B8EB5AC920D4D12930E907FC869ECD56373DCFWDy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F43FE36D605ADFACD27CD64382575D1B7940FD76FA1B981C16EBCB14654CB2B842AE34D6BAF55BCE3582806FW6y6H" TargetMode="External"/><Relationship Id="rId12" Type="http://schemas.openxmlformats.org/officeDocument/2006/relationships/hyperlink" Target="consultantplus://offline/ref=88F43FE36D605ADFACD27CD64382575D1B7742F176FE1B981C16EBCB14654CB2B842AE34D6BAF55BCE3582806FW6y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3FE36D605ADFACD27CD64382575D1B7C46F475F81B981C16EBCB14654CB2B842AE34D6BAF55BCE3582806FW6y6H" TargetMode="External"/><Relationship Id="rId11" Type="http://schemas.openxmlformats.org/officeDocument/2006/relationships/hyperlink" Target="consultantplus://offline/ref=88F43FE36D605ADFACD27CD64382575D197641F171FE1B981C16EBCB14654CB2AA42F638D7B8EB5ECC20D4D12930E907FC869ECD56373DCFWDy8H" TargetMode="External"/><Relationship Id="rId5" Type="http://schemas.openxmlformats.org/officeDocument/2006/relationships/hyperlink" Target="consultantplus://offline/ref=88F43FE36D605ADFACD27CD64382575D1C7C40F77FFE1B981C16EBCB14654CB2AA42F638D7B8EB5FC620D4D12930E907FC869ECD56373DCFWDy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F43FE36D605ADFACD27CD64382575D19764CF472F71B981C16EBCB14654CB2AA42F638D7B8EB5ACC20D4D12930E907FC869ECD56373DCFWDy8H" TargetMode="External"/><Relationship Id="rId4" Type="http://schemas.openxmlformats.org/officeDocument/2006/relationships/hyperlink" Target="consultantplus://offline/ref=88F43FE36D605ADFACD27CD64382575D1B7742F176F71B981C16EBCB14654CB2AA42F638D7B8EA52CB20D4D12930E907FC869ECD56373DCFWDy8H" TargetMode="External"/><Relationship Id="rId9" Type="http://schemas.openxmlformats.org/officeDocument/2006/relationships/hyperlink" Target="consultantplus://offline/ref=88F43FE36D605ADFACD27CD64382575D1C7F40F577F71B981C16EBCB14654CB2AA42F638D7B8EB5BC620D4D12930E907FC869ECD56373DCFWDy8H" TargetMode="External"/><Relationship Id="rId14" Type="http://schemas.openxmlformats.org/officeDocument/2006/relationships/hyperlink" Target="consultantplus://offline/ref=88F43FE36D605ADFACD27CD64382575D1B7742F176F71B981C16EBCB14654CB2AA42F638D7B8EA53C820D4D12930E907FC869ECD56373DCFWD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6346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 Елисеева</dc:creator>
  <cp:lastModifiedBy>Сергей Владимирович Ганчиков</cp:lastModifiedBy>
  <cp:revision>2</cp:revision>
  <dcterms:created xsi:type="dcterms:W3CDTF">2023-01-12T07:50:00Z</dcterms:created>
  <dcterms:modified xsi:type="dcterms:W3CDTF">2023-01-12T14:41:00Z</dcterms:modified>
</cp:coreProperties>
</file>