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6" w:rsidRDefault="00253216" w:rsidP="001323CE">
      <w:pPr>
        <w:jc w:val="center"/>
        <w:rPr>
          <w:b/>
          <w:bCs/>
        </w:rPr>
      </w:pPr>
      <w:r>
        <w:rPr>
          <w:b/>
          <w:bCs/>
        </w:rPr>
        <w:t xml:space="preserve">Доклад начальника Управления ветеринарии </w:t>
      </w:r>
    </w:p>
    <w:p w:rsidR="00253216" w:rsidRDefault="00253216" w:rsidP="001323CE">
      <w:pPr>
        <w:jc w:val="center"/>
        <w:rPr>
          <w:b/>
          <w:bCs/>
        </w:rPr>
      </w:pPr>
      <w:r>
        <w:rPr>
          <w:b/>
          <w:bCs/>
        </w:rPr>
        <w:t xml:space="preserve">Ленинградской области Кротова Л.Н. </w:t>
      </w:r>
    </w:p>
    <w:p w:rsidR="001323CE" w:rsidRPr="009E16E4" w:rsidRDefault="007C2AD3" w:rsidP="001323CE">
      <w:pPr>
        <w:jc w:val="center"/>
        <w:rPr>
          <w:b/>
          <w:bCs/>
        </w:rPr>
      </w:pPr>
      <w:r w:rsidRPr="009E16E4">
        <w:rPr>
          <w:b/>
          <w:bCs/>
        </w:rPr>
        <w:t xml:space="preserve"> </w:t>
      </w:r>
      <w:r w:rsidR="00852695" w:rsidRPr="009E16E4">
        <w:rPr>
          <w:b/>
          <w:bCs/>
        </w:rPr>
        <w:t>«</w:t>
      </w:r>
      <w:bookmarkStart w:id="0" w:name="_GoBack"/>
      <w:r w:rsidR="00852695" w:rsidRPr="009E16E4">
        <w:rPr>
          <w:b/>
          <w:bCs/>
        </w:rPr>
        <w:t xml:space="preserve">О </w:t>
      </w:r>
      <w:r w:rsidR="00ED493F" w:rsidRPr="009E16E4">
        <w:rPr>
          <w:b/>
          <w:bCs/>
        </w:rPr>
        <w:t xml:space="preserve">деятельности </w:t>
      </w:r>
      <w:r w:rsidR="00852695" w:rsidRPr="009E16E4">
        <w:rPr>
          <w:b/>
          <w:bCs/>
        </w:rPr>
        <w:t xml:space="preserve">государственной ветеринарной службы </w:t>
      </w:r>
    </w:p>
    <w:p w:rsidR="00852695" w:rsidRDefault="00852695" w:rsidP="001323CE">
      <w:pPr>
        <w:jc w:val="center"/>
        <w:rPr>
          <w:b/>
          <w:bCs/>
        </w:rPr>
      </w:pPr>
      <w:r w:rsidRPr="009E16E4">
        <w:rPr>
          <w:b/>
          <w:bCs/>
        </w:rPr>
        <w:t>Ленинградской области</w:t>
      </w:r>
      <w:r w:rsidR="00E670B4">
        <w:rPr>
          <w:b/>
          <w:bCs/>
        </w:rPr>
        <w:t xml:space="preserve"> в 202 году и задачах на 2021 год</w:t>
      </w:r>
      <w:bookmarkEnd w:id="0"/>
      <w:r w:rsidRPr="009E16E4">
        <w:rPr>
          <w:b/>
          <w:bCs/>
        </w:rPr>
        <w:t>»</w:t>
      </w:r>
    </w:p>
    <w:p w:rsidR="00253216" w:rsidRDefault="00253216" w:rsidP="001323CE">
      <w:pPr>
        <w:jc w:val="center"/>
        <w:rPr>
          <w:b/>
          <w:bCs/>
        </w:rPr>
      </w:pPr>
    </w:p>
    <w:p w:rsidR="00253216" w:rsidRDefault="00253216" w:rsidP="001323CE">
      <w:pPr>
        <w:jc w:val="center"/>
        <w:rPr>
          <w:b/>
          <w:bCs/>
        </w:rPr>
      </w:pPr>
    </w:p>
    <w:p w:rsidR="00253216" w:rsidRPr="009E16E4" w:rsidRDefault="00253216" w:rsidP="001323CE">
      <w:pPr>
        <w:jc w:val="center"/>
        <w:rPr>
          <w:b/>
          <w:bCs/>
        </w:rPr>
      </w:pPr>
      <w:r>
        <w:rPr>
          <w:b/>
          <w:bCs/>
        </w:rPr>
        <w:t>16.03.2021                            Всеволожский район</w:t>
      </w:r>
    </w:p>
    <w:p w:rsidR="004F1FCC" w:rsidRPr="009E16E4" w:rsidRDefault="004F1FCC" w:rsidP="0003399F">
      <w:pPr>
        <w:ind w:firstLine="851"/>
        <w:jc w:val="center"/>
        <w:rPr>
          <w:b/>
          <w:bCs/>
        </w:rPr>
      </w:pPr>
    </w:p>
    <w:p w:rsidR="00CF5717" w:rsidRPr="009E16E4" w:rsidRDefault="0094699F" w:rsidP="0003399F">
      <w:pPr>
        <w:ind w:firstLine="851"/>
        <w:jc w:val="both"/>
        <w:rPr>
          <w:bCs/>
        </w:rPr>
      </w:pPr>
      <w:r>
        <w:rPr>
          <w:bCs/>
        </w:rPr>
        <w:t>К</w:t>
      </w:r>
      <w:r w:rsidR="00CF5717" w:rsidRPr="009E16E4">
        <w:rPr>
          <w:bCs/>
        </w:rPr>
        <w:t>роме основных задач, направленных на обеспечение эпизоотического благополучия Ленинградской области и выпуск качественной и безопасной продукции животноводства, государственной ветеринарной службе в 2020 году предстояло:</w:t>
      </w:r>
    </w:p>
    <w:p w:rsidR="00CF5717" w:rsidRPr="009E16E4" w:rsidRDefault="00CF5717" w:rsidP="0003399F">
      <w:pPr>
        <w:ind w:firstLine="851"/>
        <w:jc w:val="both"/>
        <w:rPr>
          <w:bCs/>
        </w:rPr>
      </w:pPr>
      <w:r w:rsidRPr="009E16E4">
        <w:rPr>
          <w:bCs/>
        </w:rPr>
        <w:t>- продолжить работу по  профилактики болезней незаразной этиологии в хозяйствах  молочной отрасли Ленинградской области;</w:t>
      </w:r>
    </w:p>
    <w:p w:rsidR="00CF5717" w:rsidRPr="009E16E4" w:rsidRDefault="00CF5717" w:rsidP="0003399F">
      <w:pPr>
        <w:ind w:firstLine="851"/>
        <w:jc w:val="both"/>
        <w:rPr>
          <w:bCs/>
        </w:rPr>
      </w:pPr>
      <w:r w:rsidRPr="009E16E4">
        <w:rPr>
          <w:bCs/>
        </w:rPr>
        <w:t>- укрепить лабораторно-диагностическую базу, а именно получить лицензию на работу с микроорганизмами 2 группы испытательной лаборатории ГБУ «СББЖ Тихвинского и Бокситогорского районов» для диагностики бешенства на собственной базе;</w:t>
      </w:r>
    </w:p>
    <w:p w:rsidR="0094699F" w:rsidRDefault="00CF5717" w:rsidP="0003399F">
      <w:pPr>
        <w:ind w:firstLine="851"/>
        <w:jc w:val="both"/>
        <w:rPr>
          <w:bCs/>
        </w:rPr>
      </w:pPr>
      <w:r w:rsidRPr="009E16E4">
        <w:rPr>
          <w:bCs/>
        </w:rPr>
        <w:t>- расширить  работу регионального центра эпизоотологического и экологического мониторинга  Ладожского озера.</w:t>
      </w:r>
      <w:r w:rsidR="004F1FCC" w:rsidRPr="009E16E4">
        <w:rPr>
          <w:bCs/>
        </w:rPr>
        <w:t xml:space="preserve"> </w:t>
      </w:r>
    </w:p>
    <w:p w:rsidR="006A3D0E" w:rsidRPr="009E16E4" w:rsidRDefault="006A3D0E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Ленинградская область на </w:t>
      </w:r>
      <w:proofErr w:type="gramStart"/>
      <w:r w:rsidRPr="009E16E4">
        <w:rPr>
          <w:bCs/>
        </w:rPr>
        <w:t>протяжении</w:t>
      </w:r>
      <w:proofErr w:type="gramEnd"/>
      <w:r w:rsidRPr="009E16E4">
        <w:rPr>
          <w:bCs/>
        </w:rPr>
        <w:t xml:space="preserve"> </w:t>
      </w:r>
      <w:r w:rsidR="00A1665A" w:rsidRPr="009E16E4">
        <w:rPr>
          <w:bCs/>
        </w:rPr>
        <w:t>нескольких</w:t>
      </w:r>
      <w:r w:rsidRPr="009E16E4">
        <w:rPr>
          <w:bCs/>
        </w:rPr>
        <w:t xml:space="preserve"> лет, благодаря ежегодному 100%-ому выполнению противоэпизоотических мероприятий, </w:t>
      </w:r>
      <w:r w:rsidR="00051DEB" w:rsidRPr="009E16E4">
        <w:rPr>
          <w:bCs/>
        </w:rPr>
        <w:t>сохраняет</w:t>
      </w:r>
      <w:r w:rsidRPr="009E16E4">
        <w:rPr>
          <w:bCs/>
        </w:rPr>
        <w:t xml:space="preserve"> </w:t>
      </w:r>
      <w:r w:rsidR="00A1665A" w:rsidRPr="009E16E4">
        <w:rPr>
          <w:bCs/>
        </w:rPr>
        <w:t>благополучие по</w:t>
      </w:r>
      <w:r w:rsidR="00051DEB" w:rsidRPr="009E16E4">
        <w:rPr>
          <w:bCs/>
        </w:rPr>
        <w:t xml:space="preserve"> особо опасным</w:t>
      </w:r>
      <w:r w:rsidR="00A1665A" w:rsidRPr="009E16E4">
        <w:rPr>
          <w:bCs/>
        </w:rPr>
        <w:t xml:space="preserve"> инфекционным болезням</w:t>
      </w:r>
      <w:r w:rsidR="0094699F">
        <w:rPr>
          <w:bCs/>
        </w:rPr>
        <w:t>.</w:t>
      </w:r>
    </w:p>
    <w:p w:rsidR="006A3D0E" w:rsidRPr="009E16E4" w:rsidRDefault="006A3D0E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На территории региона </w:t>
      </w:r>
      <w:r w:rsidRPr="009E16E4">
        <w:rPr>
          <w:b/>
          <w:bCs/>
        </w:rPr>
        <w:t>никогда не регистрировались грипп птиц, чума жвачных, оспа овец, заразный узелковый (нодулярный) дерматит</w:t>
      </w:r>
      <w:r w:rsidRPr="009E16E4">
        <w:rPr>
          <w:bCs/>
        </w:rPr>
        <w:t>.</w:t>
      </w:r>
    </w:p>
    <w:p w:rsidR="009E16E4" w:rsidRDefault="006A3D0E" w:rsidP="0003399F">
      <w:pPr>
        <w:ind w:firstLine="851"/>
        <w:jc w:val="both"/>
        <w:rPr>
          <w:bCs/>
        </w:rPr>
      </w:pPr>
      <w:r w:rsidRPr="009E16E4">
        <w:rPr>
          <w:bCs/>
        </w:rPr>
        <w:t>Согласно актуальной версии Решения Россельхознадзора об установлении статусов регионов Российской Федерации по заразным болезням и условиям перемещения подконтрольных</w:t>
      </w:r>
      <w:r w:rsidR="00F9765F" w:rsidRPr="009E16E4">
        <w:rPr>
          <w:bCs/>
        </w:rPr>
        <w:t xml:space="preserve"> госветнадзору товаров</w:t>
      </w:r>
      <w:r w:rsidRPr="009E16E4">
        <w:rPr>
          <w:bCs/>
        </w:rPr>
        <w:t>:</w:t>
      </w:r>
    </w:p>
    <w:p w:rsidR="006A3D0E" w:rsidRPr="009E16E4" w:rsidRDefault="0029121D" w:rsidP="0003399F">
      <w:pPr>
        <w:ind w:firstLine="851"/>
        <w:jc w:val="both"/>
        <w:rPr>
          <w:bCs/>
        </w:rPr>
      </w:pPr>
      <w:r w:rsidRPr="009E16E4">
        <w:rPr>
          <w:bCs/>
        </w:rPr>
        <w:t>-</w:t>
      </w:r>
      <w:r w:rsidR="006A3D0E" w:rsidRPr="009E16E4">
        <w:rPr>
          <w:bCs/>
        </w:rPr>
        <w:t xml:space="preserve"> </w:t>
      </w:r>
      <w:proofErr w:type="gramStart"/>
      <w:r w:rsidR="006A3D0E" w:rsidRPr="009E16E4">
        <w:rPr>
          <w:b/>
          <w:bCs/>
        </w:rPr>
        <w:t>благополучна</w:t>
      </w:r>
      <w:proofErr w:type="gramEnd"/>
      <w:r w:rsidR="006A3D0E" w:rsidRPr="009E16E4">
        <w:rPr>
          <w:bCs/>
        </w:rPr>
        <w:t xml:space="preserve"> по африканской чуме свиней,  бешенству плотоядных, лейкозу КРС, ящуру</w:t>
      </w:r>
      <w:r w:rsidR="00E32DF3" w:rsidRPr="009E16E4">
        <w:rPr>
          <w:bCs/>
        </w:rPr>
        <w:t xml:space="preserve"> и</w:t>
      </w:r>
      <w:r w:rsidR="006A3D0E" w:rsidRPr="009E16E4">
        <w:rPr>
          <w:bCs/>
        </w:rPr>
        <w:t xml:space="preserve">  высокопатогенному гриппу птиц. </w:t>
      </w:r>
    </w:p>
    <w:p w:rsidR="0094699F" w:rsidRDefault="00793625" w:rsidP="0003399F">
      <w:pPr>
        <w:spacing w:after="120"/>
        <w:ind w:firstLine="851"/>
        <w:jc w:val="both"/>
      </w:pPr>
      <w:r w:rsidRPr="009E16E4">
        <w:rPr>
          <w:bCs/>
        </w:rPr>
        <w:t>Результатом проведенной двухлетней работы стали полная ликвидация АЧС на территории региона и окончательное снятие карантина Распоряжением Губернатора от 2 апреля 2020 года.</w:t>
      </w:r>
      <w:r w:rsidRPr="009E16E4">
        <w:t xml:space="preserve"> </w:t>
      </w:r>
    </w:p>
    <w:p w:rsidR="00E84348" w:rsidRPr="009E16E4" w:rsidRDefault="00793625" w:rsidP="0003399F">
      <w:pPr>
        <w:spacing w:after="120"/>
        <w:ind w:firstLine="851"/>
        <w:jc w:val="both"/>
        <w:rPr>
          <w:bCs/>
        </w:rPr>
      </w:pPr>
      <w:r w:rsidRPr="009E16E4">
        <w:t>Большая работа проведена в дикой фауне, в первую очередь в части регулирования численности дикого кабана.</w:t>
      </w:r>
      <w:r w:rsidR="0094699F">
        <w:t xml:space="preserve"> </w:t>
      </w:r>
      <w:r w:rsidRPr="009E16E4">
        <w:t>Н</w:t>
      </w:r>
      <w:r w:rsidRPr="009E16E4">
        <w:rPr>
          <w:bCs/>
        </w:rPr>
        <w:t>а территории Кингисеппск</w:t>
      </w:r>
      <w:r w:rsidR="0094699F">
        <w:rPr>
          <w:bCs/>
        </w:rPr>
        <w:t>ого</w:t>
      </w:r>
      <w:r w:rsidRPr="009E16E4">
        <w:rPr>
          <w:bCs/>
        </w:rPr>
        <w:t>, Сланцевск</w:t>
      </w:r>
      <w:r w:rsidR="0094699F">
        <w:rPr>
          <w:bCs/>
        </w:rPr>
        <w:t>ого</w:t>
      </w:r>
      <w:r w:rsidRPr="009E16E4">
        <w:rPr>
          <w:bCs/>
        </w:rPr>
        <w:t>, Волосовск</w:t>
      </w:r>
      <w:r w:rsidR="0094699F">
        <w:rPr>
          <w:bCs/>
        </w:rPr>
        <w:t>ого</w:t>
      </w:r>
      <w:r w:rsidRPr="009E16E4">
        <w:rPr>
          <w:bCs/>
        </w:rPr>
        <w:t>, Лужск</w:t>
      </w:r>
      <w:r w:rsidR="0094699F">
        <w:rPr>
          <w:bCs/>
        </w:rPr>
        <w:t>ого районов</w:t>
      </w:r>
      <w:r w:rsidRPr="009E16E4">
        <w:rPr>
          <w:bCs/>
        </w:rPr>
        <w:t xml:space="preserve"> удалось достигнуть минимально возможного в рамках законодательства показателя плотности популяции кабана – 0,25 особи на 1000 гектар (в том числе на территории заказника «</w:t>
      </w:r>
      <w:proofErr w:type="spellStart"/>
      <w:r w:rsidRPr="009E16E4">
        <w:rPr>
          <w:bCs/>
        </w:rPr>
        <w:t>Мшинское</w:t>
      </w:r>
      <w:proofErr w:type="spellEnd"/>
      <w:r w:rsidRPr="009E16E4">
        <w:rPr>
          <w:bCs/>
        </w:rPr>
        <w:t xml:space="preserve"> болото»).</w:t>
      </w:r>
    </w:p>
    <w:p w:rsidR="00CA721B" w:rsidRPr="009E16E4" w:rsidRDefault="00CA721B" w:rsidP="0003399F">
      <w:pPr>
        <w:spacing w:after="120"/>
        <w:ind w:firstLine="851"/>
        <w:jc w:val="both"/>
        <w:rPr>
          <w:bCs/>
        </w:rPr>
      </w:pPr>
      <w:r w:rsidRPr="009E16E4">
        <w:rPr>
          <w:bCs/>
        </w:rPr>
        <w:t xml:space="preserve">За период действия Госпрограммы в рамках основного мероприятия «Предупреждение возникновения и распространения африканской чумы свиней на территории Ленинградской области» подпрограммы «Развитие отраслей животноводства» поголовье свиней </w:t>
      </w:r>
      <w:r w:rsidR="00E32DF3" w:rsidRPr="009E16E4">
        <w:rPr>
          <w:bCs/>
        </w:rPr>
        <w:t>в регионе</w:t>
      </w:r>
      <w:r w:rsidRPr="009E16E4">
        <w:rPr>
          <w:bCs/>
        </w:rPr>
        <w:t xml:space="preserve"> сокращено</w:t>
      </w:r>
      <w:r w:rsidR="0094699F">
        <w:rPr>
          <w:bCs/>
        </w:rPr>
        <w:t xml:space="preserve"> на 6 380 голов </w:t>
      </w:r>
      <w:r w:rsidRPr="009E16E4">
        <w:rPr>
          <w:bCs/>
        </w:rPr>
        <w:t>в 382 свиноводческих хозяйствах</w:t>
      </w:r>
      <w:r w:rsidR="0094699F">
        <w:rPr>
          <w:bCs/>
        </w:rPr>
        <w:t xml:space="preserve">. </w:t>
      </w:r>
      <w:r w:rsidRPr="009E16E4">
        <w:rPr>
          <w:bCs/>
        </w:rPr>
        <w:t xml:space="preserve">Владельцам свиней выплачены субсидии на сумму </w:t>
      </w:r>
      <w:r w:rsidR="00F440CA">
        <w:rPr>
          <w:bCs/>
        </w:rPr>
        <w:t xml:space="preserve">более </w:t>
      </w:r>
      <w:r w:rsidRPr="009E16E4">
        <w:rPr>
          <w:bCs/>
        </w:rPr>
        <w:t>70 </w:t>
      </w:r>
      <w:r w:rsidR="00D21E4A" w:rsidRPr="009E16E4">
        <w:rPr>
          <w:bCs/>
        </w:rPr>
        <w:t>млн. рублей за весь период действия программы</w:t>
      </w:r>
      <w:r w:rsidR="0094699F">
        <w:rPr>
          <w:bCs/>
        </w:rPr>
        <w:t>.</w:t>
      </w:r>
    </w:p>
    <w:p w:rsidR="00B64DB2" w:rsidRPr="009E16E4" w:rsidRDefault="00B64DB2" w:rsidP="0003399F">
      <w:pPr>
        <w:pStyle w:val="a4"/>
        <w:spacing w:after="360"/>
        <w:ind w:left="0" w:firstLine="851"/>
        <w:jc w:val="both"/>
      </w:pPr>
      <w:r w:rsidRPr="009E16E4">
        <w:lastRenderedPageBreak/>
        <w:t>Во всех района области прошли заседания противоэпизоотических комиссий районов по вопросам предотвращения особо опасных болезней животных, общих для человека и животных.</w:t>
      </w:r>
    </w:p>
    <w:p w:rsidR="00B64DB2" w:rsidRPr="009E16E4" w:rsidRDefault="00B64DB2" w:rsidP="0003399F">
      <w:pPr>
        <w:pStyle w:val="a4"/>
        <w:spacing w:after="360"/>
        <w:ind w:left="0" w:firstLine="851"/>
        <w:jc w:val="both"/>
      </w:pPr>
      <w:r w:rsidRPr="009E16E4">
        <w:t xml:space="preserve">На эту же тему, с учетом эпидемиологической ситуации, в 2020 году состоялось одно заседание противоэпизоотической комиссии при правительстве Ленинградской области в режиме видеоконференцсвязи. </w:t>
      </w:r>
    </w:p>
    <w:p w:rsidR="00B64DB2" w:rsidRPr="009E16E4" w:rsidRDefault="0094699F" w:rsidP="0003399F">
      <w:pPr>
        <w:pStyle w:val="a4"/>
        <w:spacing w:after="360"/>
        <w:ind w:left="0" w:firstLine="851"/>
        <w:jc w:val="both"/>
      </w:pPr>
      <w:r>
        <w:t xml:space="preserve">В </w:t>
      </w:r>
      <w:proofErr w:type="gramStart"/>
      <w:r w:rsidR="00B64DB2" w:rsidRPr="009E16E4">
        <w:t>прошлом</w:t>
      </w:r>
      <w:proofErr w:type="gramEnd"/>
      <w:r w:rsidR="00B64DB2" w:rsidRPr="009E16E4">
        <w:t xml:space="preserve"> году прошло обучение более 300 ветеринарных специалистов.</w:t>
      </w:r>
    </w:p>
    <w:p w:rsidR="00D21E4A" w:rsidRPr="009E16E4" w:rsidRDefault="00D21E4A" w:rsidP="0003399F">
      <w:pPr>
        <w:pStyle w:val="a4"/>
        <w:ind w:left="0" w:firstLine="851"/>
        <w:jc w:val="both"/>
      </w:pPr>
      <w:proofErr w:type="gramStart"/>
      <w:r w:rsidRPr="009E16E4">
        <w:t>В</w:t>
      </w:r>
      <w:r w:rsidR="0094699F">
        <w:t xml:space="preserve"> </w:t>
      </w:r>
      <w:r w:rsidRPr="009E16E4">
        <w:t xml:space="preserve">2020 на территории Кировского района Ленинградской области состоялись тактико-специальные учения по двум особо опасным заболеваниям: африканская чума свиней и грипп птиц). </w:t>
      </w:r>
      <w:proofErr w:type="gramEnd"/>
    </w:p>
    <w:p w:rsidR="001206D2" w:rsidRPr="001206D2" w:rsidRDefault="001B02B0" w:rsidP="0003399F">
      <w:pPr>
        <w:spacing w:before="120" w:after="120"/>
        <w:ind w:firstLine="851"/>
        <w:jc w:val="both"/>
        <w:rPr>
          <w:bCs/>
        </w:rPr>
      </w:pPr>
      <w:r w:rsidRPr="009E16E4">
        <w:rPr>
          <w:bCs/>
        </w:rPr>
        <w:t xml:space="preserve">На проведение профилактических мероприятий против АЧС на территории Ленинградской области из </w:t>
      </w:r>
      <w:proofErr w:type="gramStart"/>
      <w:r w:rsidRPr="001206D2">
        <w:rPr>
          <w:bCs/>
        </w:rPr>
        <w:t>регионального</w:t>
      </w:r>
      <w:proofErr w:type="gramEnd"/>
      <w:r w:rsidRPr="001206D2">
        <w:rPr>
          <w:bCs/>
        </w:rPr>
        <w:t xml:space="preserve"> бюджета ежегодно выделяется финансирование в размере</w:t>
      </w:r>
      <w:r w:rsidR="00E32DF3" w:rsidRPr="001206D2">
        <w:rPr>
          <w:bCs/>
        </w:rPr>
        <w:t xml:space="preserve"> более </w:t>
      </w:r>
      <w:r w:rsidR="00E32DF3" w:rsidRPr="001206D2">
        <w:rPr>
          <w:b/>
          <w:bCs/>
        </w:rPr>
        <w:t>30 млн. рублей.</w:t>
      </w:r>
      <w:r w:rsidR="00E32DF3" w:rsidRPr="001206D2">
        <w:rPr>
          <w:bCs/>
        </w:rPr>
        <w:t xml:space="preserve"> </w:t>
      </w:r>
    </w:p>
    <w:p w:rsidR="001B02B0" w:rsidRPr="009E16E4" w:rsidRDefault="001B02B0" w:rsidP="0003399F">
      <w:pPr>
        <w:spacing w:before="120" w:after="120"/>
        <w:ind w:firstLine="851"/>
        <w:jc w:val="both"/>
        <w:rPr>
          <w:bCs/>
        </w:rPr>
      </w:pPr>
      <w:r w:rsidRPr="009E16E4">
        <w:rPr>
          <w:bCs/>
        </w:rPr>
        <w:t>На профилактику гриппа птиц:</w:t>
      </w:r>
      <w:r w:rsidRPr="009E16E4">
        <w:rPr>
          <w:b/>
          <w:bCs/>
        </w:rPr>
        <w:t xml:space="preserve"> более 22,5 млн. рублей</w:t>
      </w:r>
      <w:r w:rsidRPr="009E16E4">
        <w:rPr>
          <w:bCs/>
        </w:rPr>
        <w:t>.</w:t>
      </w:r>
    </w:p>
    <w:p w:rsidR="001B02B0" w:rsidRPr="009E16E4" w:rsidRDefault="001B02B0" w:rsidP="0003399F">
      <w:pPr>
        <w:spacing w:before="120" w:after="120"/>
        <w:ind w:firstLine="851"/>
        <w:jc w:val="both"/>
        <w:rPr>
          <w:bCs/>
          <w:i/>
        </w:rPr>
      </w:pPr>
      <w:r w:rsidRPr="009E16E4">
        <w:rPr>
          <w:bCs/>
        </w:rPr>
        <w:t xml:space="preserve">Для профилактики бешенства плотоядных </w:t>
      </w:r>
      <w:r w:rsidRPr="009E16E4">
        <w:rPr>
          <w:b/>
          <w:bCs/>
        </w:rPr>
        <w:t>более 27 млн. рублей</w:t>
      </w:r>
      <w:r w:rsidR="0094699F">
        <w:rPr>
          <w:bCs/>
          <w:i/>
        </w:rPr>
        <w:t>.</w:t>
      </w:r>
    </w:p>
    <w:p w:rsidR="001A11EC" w:rsidRPr="009E16E4" w:rsidRDefault="0094699F" w:rsidP="0003399F">
      <w:pPr>
        <w:spacing w:before="120" w:after="120"/>
        <w:ind w:firstLine="851"/>
        <w:jc w:val="both"/>
        <w:rPr>
          <w:bCs/>
        </w:rPr>
      </w:pPr>
      <w:r>
        <w:rPr>
          <w:bCs/>
        </w:rPr>
        <w:t>В</w:t>
      </w:r>
      <w:r w:rsidR="004F1E66" w:rsidRPr="009E16E4">
        <w:rPr>
          <w:bCs/>
        </w:rPr>
        <w:t>первые в этом году прове</w:t>
      </w:r>
      <w:r>
        <w:rPr>
          <w:bCs/>
        </w:rPr>
        <w:t xml:space="preserve">дена </w:t>
      </w:r>
      <w:r w:rsidR="00D21E4A" w:rsidRPr="009E16E4">
        <w:rPr>
          <w:bCs/>
        </w:rPr>
        <w:t>широкомасштабн</w:t>
      </w:r>
      <w:r>
        <w:rPr>
          <w:bCs/>
        </w:rPr>
        <w:t>ая</w:t>
      </w:r>
      <w:r w:rsidR="00D21E4A" w:rsidRPr="009E16E4">
        <w:rPr>
          <w:bCs/>
        </w:rPr>
        <w:t xml:space="preserve"> </w:t>
      </w:r>
      <w:r w:rsidR="004F1E66" w:rsidRPr="009E16E4">
        <w:rPr>
          <w:bCs/>
        </w:rPr>
        <w:t>кампани</w:t>
      </w:r>
      <w:r>
        <w:rPr>
          <w:bCs/>
        </w:rPr>
        <w:t>я</w:t>
      </w:r>
      <w:r w:rsidR="004F1E66" w:rsidRPr="009E16E4">
        <w:rPr>
          <w:bCs/>
        </w:rPr>
        <w:t xml:space="preserve"> по раскладке антирабической вакцины-приманки</w:t>
      </w:r>
      <w:r w:rsidR="004F1E66" w:rsidRPr="009E16E4">
        <w:rPr>
          <w:b/>
          <w:bCs/>
        </w:rPr>
        <w:t xml:space="preserve"> </w:t>
      </w:r>
      <w:r w:rsidR="004F1E66" w:rsidRPr="009E16E4">
        <w:rPr>
          <w:bCs/>
        </w:rPr>
        <w:t>с использованием малой авиации</w:t>
      </w:r>
      <w:r w:rsidR="0030712C" w:rsidRPr="009E16E4">
        <w:rPr>
          <w:bCs/>
        </w:rPr>
        <w:t xml:space="preserve"> практически во всех</w:t>
      </w:r>
      <w:r w:rsidR="00CA624A" w:rsidRPr="009E16E4">
        <w:rPr>
          <w:bCs/>
          <w:color w:val="FF0000"/>
        </w:rPr>
        <w:t xml:space="preserve"> </w:t>
      </w:r>
      <w:r w:rsidR="004F1E66" w:rsidRPr="009E16E4">
        <w:rPr>
          <w:bCs/>
        </w:rPr>
        <w:t>районах</w:t>
      </w:r>
      <w:r>
        <w:rPr>
          <w:bCs/>
        </w:rPr>
        <w:t xml:space="preserve">, </w:t>
      </w:r>
      <w:r w:rsidR="0030712C" w:rsidRPr="009E16E4">
        <w:rPr>
          <w:bCs/>
        </w:rPr>
        <w:t>кроме Волос</w:t>
      </w:r>
      <w:r w:rsidR="00051DEB" w:rsidRPr="009E16E4">
        <w:rPr>
          <w:bCs/>
        </w:rPr>
        <w:t>овского, Ломоносовского и Лодейн</w:t>
      </w:r>
      <w:r w:rsidR="0030712C" w:rsidRPr="009E16E4">
        <w:rPr>
          <w:bCs/>
        </w:rPr>
        <w:t>опольского</w:t>
      </w:r>
      <w:proofErr w:type="gramStart"/>
      <w:r w:rsidR="004F1E66" w:rsidRPr="009E16E4">
        <w:rPr>
          <w:bCs/>
        </w:rPr>
        <w:t>.</w:t>
      </w:r>
      <w:r w:rsidR="00CE4355" w:rsidRPr="009E16E4">
        <w:rPr>
          <w:bCs/>
        </w:rPr>
        <w:t>.</w:t>
      </w:r>
      <w:proofErr w:type="gramEnd"/>
    </w:p>
    <w:p w:rsidR="000D34A7" w:rsidRPr="009E16E4" w:rsidRDefault="00CE4355" w:rsidP="0003399F">
      <w:pPr>
        <w:ind w:firstLine="851"/>
        <w:jc w:val="both"/>
        <w:rPr>
          <w:bCs/>
        </w:rPr>
      </w:pPr>
      <w:proofErr w:type="gramStart"/>
      <w:r w:rsidRPr="009E16E4">
        <w:rPr>
          <w:bCs/>
        </w:rPr>
        <w:t>Во всех учреждения</w:t>
      </w:r>
      <w:r w:rsidR="002776E4" w:rsidRPr="009E16E4">
        <w:rPr>
          <w:bCs/>
        </w:rPr>
        <w:t>х</w:t>
      </w:r>
      <w:r w:rsidRPr="009E16E4">
        <w:rPr>
          <w:bCs/>
        </w:rPr>
        <w:t xml:space="preserve"> государственной ветеринарной службы проводится вакцинация домашн</w:t>
      </w:r>
      <w:r w:rsidR="00051DEB" w:rsidRPr="009E16E4">
        <w:rPr>
          <w:bCs/>
        </w:rPr>
        <w:t>их животных против бешенства</w:t>
      </w:r>
      <w:r w:rsidRPr="009E16E4">
        <w:rPr>
          <w:bCs/>
        </w:rPr>
        <w:t xml:space="preserve"> бесплатной вакциной </w:t>
      </w:r>
      <w:r w:rsidR="00051DEB" w:rsidRPr="009E16E4">
        <w:rPr>
          <w:bCs/>
        </w:rPr>
        <w:t>«</w:t>
      </w:r>
      <w:proofErr w:type="spellStart"/>
      <w:r w:rsidRPr="009E16E4">
        <w:rPr>
          <w:bCs/>
        </w:rPr>
        <w:t>Рабикан</w:t>
      </w:r>
      <w:proofErr w:type="spellEnd"/>
      <w:r w:rsidR="00051DEB" w:rsidRPr="009E16E4">
        <w:rPr>
          <w:bCs/>
        </w:rPr>
        <w:t>»</w:t>
      </w:r>
      <w:r w:rsidRPr="009E16E4">
        <w:rPr>
          <w:bCs/>
        </w:rPr>
        <w:t>,</w:t>
      </w:r>
      <w:r w:rsidR="00051DEB" w:rsidRPr="009E16E4">
        <w:rPr>
          <w:bCs/>
        </w:rPr>
        <w:t xml:space="preserve"> поставляемой за счёт федерального бюджета.</w:t>
      </w:r>
      <w:proofErr w:type="gramEnd"/>
      <w:r w:rsidR="00051DEB" w:rsidRPr="009E16E4">
        <w:rPr>
          <w:bCs/>
        </w:rPr>
        <w:t xml:space="preserve"> По желанию владельца, на платной основе животные вакцинируются поливалентными вакцинами, содержащими </w:t>
      </w:r>
      <w:proofErr w:type="spellStart"/>
      <w:r w:rsidR="00051DEB" w:rsidRPr="009E16E4">
        <w:rPr>
          <w:bCs/>
        </w:rPr>
        <w:t>противорабический</w:t>
      </w:r>
      <w:proofErr w:type="spellEnd"/>
      <w:r w:rsidR="00051DEB" w:rsidRPr="009E16E4">
        <w:rPr>
          <w:bCs/>
        </w:rPr>
        <w:t xml:space="preserve"> компонент</w:t>
      </w:r>
      <w:r w:rsidRPr="009E16E4">
        <w:rPr>
          <w:bCs/>
        </w:rPr>
        <w:t>.</w:t>
      </w:r>
    </w:p>
    <w:p w:rsidR="00713D92" w:rsidRPr="009E16E4" w:rsidRDefault="004C1486" w:rsidP="0094699F">
      <w:pPr>
        <w:ind w:firstLine="851"/>
        <w:jc w:val="both"/>
        <w:rPr>
          <w:b/>
          <w:bCs/>
        </w:rPr>
      </w:pPr>
      <w:r w:rsidRPr="009E16E4">
        <w:rPr>
          <w:bCs/>
        </w:rPr>
        <w:t>При осуществлении п</w:t>
      </w:r>
      <w:r w:rsidR="006A3D0E" w:rsidRPr="009E16E4">
        <w:rPr>
          <w:bCs/>
        </w:rPr>
        <w:t>олномочи</w:t>
      </w:r>
      <w:r w:rsidRPr="009E16E4">
        <w:rPr>
          <w:bCs/>
        </w:rPr>
        <w:t>й</w:t>
      </w:r>
      <w:r w:rsidR="006A3D0E" w:rsidRPr="009E16E4">
        <w:rPr>
          <w:bCs/>
        </w:rPr>
        <w:t xml:space="preserve"> в области ветеринарии Управление </w:t>
      </w:r>
      <w:r w:rsidRPr="009E16E4">
        <w:rPr>
          <w:bCs/>
        </w:rPr>
        <w:t>руководствуется утвержденными планами</w:t>
      </w:r>
      <w:r w:rsidR="00051DEB" w:rsidRPr="009E16E4">
        <w:rPr>
          <w:bCs/>
        </w:rPr>
        <w:t xml:space="preserve"> федерального и регионального уровней</w:t>
      </w:r>
      <w:r w:rsidR="00FA5450" w:rsidRPr="009E16E4">
        <w:rPr>
          <w:bCs/>
        </w:rPr>
        <w:t>.</w:t>
      </w:r>
      <w:r w:rsidR="0094699F">
        <w:rPr>
          <w:bCs/>
        </w:rPr>
        <w:t xml:space="preserve"> </w:t>
      </w:r>
      <w:r w:rsidR="00725E5B" w:rsidRPr="009E16E4">
        <w:rPr>
          <w:bCs/>
        </w:rPr>
        <w:t>Управлением разработаны Планы профилактики  бешенства, ящура и губчатой энцефалопатии крупного рогатого скота на территории Ленинградской области.</w:t>
      </w:r>
    </w:p>
    <w:p w:rsidR="006641FA" w:rsidRDefault="00C879B3" w:rsidP="0003399F">
      <w:pPr>
        <w:ind w:firstLine="851"/>
        <w:jc w:val="both"/>
        <w:rPr>
          <w:bCs/>
        </w:rPr>
      </w:pPr>
      <w:r w:rsidRPr="009E16E4">
        <w:rPr>
          <w:bCs/>
        </w:rPr>
        <w:t>Управление в своей дея</w:t>
      </w:r>
      <w:r w:rsidR="00FA5450" w:rsidRPr="009E16E4">
        <w:rPr>
          <w:bCs/>
        </w:rPr>
        <w:t xml:space="preserve">тельности тесно </w:t>
      </w:r>
      <w:proofErr w:type="gramStart"/>
      <w:r w:rsidR="00FA5450" w:rsidRPr="009E16E4">
        <w:rPr>
          <w:bCs/>
        </w:rPr>
        <w:t>сотрудничает с У</w:t>
      </w:r>
      <w:r w:rsidRPr="009E16E4">
        <w:rPr>
          <w:bCs/>
        </w:rPr>
        <w:t xml:space="preserve">правлением ветеринарии Санкт-Петербурга и на территории </w:t>
      </w:r>
      <w:r w:rsidR="00FA5450" w:rsidRPr="009E16E4">
        <w:rPr>
          <w:bCs/>
        </w:rPr>
        <w:t>двух наших субъектах утверждены</w:t>
      </w:r>
      <w:proofErr w:type="gramEnd"/>
      <w:r w:rsidR="00FA5450" w:rsidRPr="009E16E4">
        <w:rPr>
          <w:bCs/>
        </w:rPr>
        <w:t xml:space="preserve"> комплексные планы п</w:t>
      </w:r>
      <w:r w:rsidR="00045771" w:rsidRPr="009E16E4">
        <w:rPr>
          <w:bCs/>
        </w:rPr>
        <w:t>о пр</w:t>
      </w:r>
      <w:r w:rsidR="00FA5450" w:rsidRPr="009E16E4">
        <w:rPr>
          <w:bCs/>
        </w:rPr>
        <w:t>едупреждению возникновения АЧС и гриппа птиц</w:t>
      </w:r>
      <w:r w:rsidR="00725E5B" w:rsidRPr="009E16E4">
        <w:rPr>
          <w:bCs/>
        </w:rPr>
        <w:t>.</w:t>
      </w:r>
      <w:r w:rsidR="00FA5450" w:rsidRPr="009E16E4">
        <w:rPr>
          <w:bCs/>
        </w:rPr>
        <w:t xml:space="preserve"> </w:t>
      </w:r>
    </w:p>
    <w:p w:rsidR="0094699F" w:rsidRDefault="00EB614D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В структуре подведомственных учреждений имеются 9 лабораторий, 6 из которых </w:t>
      </w:r>
      <w:proofErr w:type="gramStart"/>
      <w:r w:rsidRPr="009E16E4">
        <w:rPr>
          <w:bCs/>
        </w:rPr>
        <w:t>аккредитованы и 3 дол</w:t>
      </w:r>
      <w:r w:rsidR="000E629B" w:rsidRPr="009E16E4">
        <w:rPr>
          <w:bCs/>
        </w:rPr>
        <w:t>жны</w:t>
      </w:r>
      <w:proofErr w:type="gramEnd"/>
      <w:r w:rsidR="000E629B" w:rsidRPr="009E16E4">
        <w:rPr>
          <w:bCs/>
        </w:rPr>
        <w:t xml:space="preserve"> получить статус аккредитованных</w:t>
      </w:r>
      <w:r w:rsidRPr="009E16E4">
        <w:rPr>
          <w:bCs/>
        </w:rPr>
        <w:t xml:space="preserve"> в 2022 году.</w:t>
      </w:r>
      <w:r w:rsidR="0094699F">
        <w:rPr>
          <w:bCs/>
        </w:rPr>
        <w:t xml:space="preserve"> </w:t>
      </w:r>
      <w:r w:rsidR="00D21E4A" w:rsidRPr="009E16E4">
        <w:rPr>
          <w:bCs/>
        </w:rPr>
        <w:t xml:space="preserve">Государственными ветеринарными лабораториями проведено 1 281 023 исследований биологического материала, пищевой продукции и сырья, кормов для животных. </w:t>
      </w:r>
    </w:p>
    <w:p w:rsidR="00D21E4A" w:rsidRPr="009E16E4" w:rsidRDefault="00D21E4A" w:rsidP="0003399F">
      <w:pPr>
        <w:ind w:firstLine="851"/>
        <w:jc w:val="both"/>
        <w:rPr>
          <w:bCs/>
        </w:rPr>
      </w:pPr>
      <w:r w:rsidRPr="009E16E4">
        <w:rPr>
          <w:bCs/>
        </w:rPr>
        <w:t>Доля исследований методами ИФА и ПЦР ежегодно увеличивается.</w:t>
      </w:r>
    </w:p>
    <w:p w:rsidR="000E629B" w:rsidRPr="009E16E4" w:rsidRDefault="00CE2D77" w:rsidP="0003399F">
      <w:pPr>
        <w:ind w:firstLine="851"/>
        <w:jc w:val="both"/>
        <w:rPr>
          <w:b/>
          <w:bCs/>
        </w:rPr>
      </w:pPr>
      <w:r w:rsidRPr="009E16E4">
        <w:rPr>
          <w:bCs/>
        </w:rPr>
        <w:t xml:space="preserve">Доля выявленных заразных болезней к общему объему диагностических исследований, проведенных в 2020 году достигла минимального показателя за </w:t>
      </w:r>
      <w:proofErr w:type="gramStart"/>
      <w:r w:rsidRPr="009E16E4">
        <w:rPr>
          <w:bCs/>
        </w:rPr>
        <w:t>последние</w:t>
      </w:r>
      <w:proofErr w:type="gramEnd"/>
      <w:r w:rsidRPr="009E16E4">
        <w:rPr>
          <w:bCs/>
        </w:rPr>
        <w:t xml:space="preserve"> 10 лет.</w:t>
      </w:r>
    </w:p>
    <w:p w:rsidR="001B704F" w:rsidRPr="009E16E4" w:rsidRDefault="000A0BFC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В 2020 году проведено </w:t>
      </w:r>
      <w:r w:rsidRPr="009E16E4">
        <w:rPr>
          <w:b/>
          <w:bCs/>
        </w:rPr>
        <w:t xml:space="preserve">835 200  </w:t>
      </w:r>
      <w:r w:rsidRPr="009E16E4">
        <w:rPr>
          <w:bCs/>
        </w:rPr>
        <w:t xml:space="preserve"> исследований коров на скрытые формы мастита, выявлено положительно реагирующих </w:t>
      </w:r>
      <w:r w:rsidRPr="009E16E4">
        <w:rPr>
          <w:b/>
          <w:bCs/>
        </w:rPr>
        <w:t xml:space="preserve">22 102  </w:t>
      </w:r>
      <w:r w:rsidRPr="009E16E4">
        <w:rPr>
          <w:bCs/>
        </w:rPr>
        <w:t>головы</w:t>
      </w:r>
      <w:r w:rsidR="0094699F">
        <w:rPr>
          <w:bCs/>
        </w:rPr>
        <w:t>,</w:t>
      </w:r>
      <w:r w:rsidRPr="009E16E4">
        <w:rPr>
          <w:bCs/>
        </w:rPr>
        <w:t xml:space="preserve"> </w:t>
      </w:r>
      <w:r w:rsidR="001B704F" w:rsidRPr="009E16E4">
        <w:rPr>
          <w:bCs/>
        </w:rPr>
        <w:t>ч</w:t>
      </w:r>
      <w:r w:rsidRPr="009E16E4">
        <w:rPr>
          <w:b/>
          <w:bCs/>
        </w:rPr>
        <w:t xml:space="preserve">то составило 3% от количества  исследованных, в 2019 году  этот показатель  составлял - </w:t>
      </w:r>
      <w:r w:rsidRPr="009E16E4">
        <w:rPr>
          <w:b/>
          <w:bCs/>
        </w:rPr>
        <w:lastRenderedPageBreak/>
        <w:t>4%</w:t>
      </w:r>
      <w:r w:rsidR="0094699F">
        <w:rPr>
          <w:b/>
          <w:bCs/>
        </w:rPr>
        <w:t>.</w:t>
      </w:r>
      <w:r w:rsidRPr="009E16E4">
        <w:rPr>
          <w:bCs/>
        </w:rPr>
        <w:t xml:space="preserve"> Подвергнуто лечению 100% заболевших животных. Эффективность лечебных мероприятий составила 97% </w:t>
      </w:r>
    </w:p>
    <w:p w:rsidR="000A0BFC" w:rsidRPr="009E16E4" w:rsidRDefault="000A0BFC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В ходе проведения акушерско-гинекологической диспансеризации маточного стада крупного рогатого скота выявлено </w:t>
      </w:r>
      <w:r w:rsidRPr="009E16E4">
        <w:rPr>
          <w:b/>
          <w:bCs/>
        </w:rPr>
        <w:t>27</w:t>
      </w:r>
      <w:r w:rsidR="001B704F" w:rsidRPr="009E16E4">
        <w:rPr>
          <w:b/>
          <w:bCs/>
        </w:rPr>
        <w:t> </w:t>
      </w:r>
      <w:r w:rsidRPr="009E16E4">
        <w:rPr>
          <w:b/>
          <w:bCs/>
        </w:rPr>
        <w:t xml:space="preserve">433 </w:t>
      </w:r>
      <w:r w:rsidRPr="009E16E4">
        <w:rPr>
          <w:bCs/>
        </w:rPr>
        <w:t xml:space="preserve">больных животных, что </w:t>
      </w:r>
      <w:r w:rsidRPr="009E16E4">
        <w:rPr>
          <w:b/>
          <w:bCs/>
        </w:rPr>
        <w:t>на 7% меньше</w:t>
      </w:r>
      <w:r w:rsidRPr="009E16E4">
        <w:rPr>
          <w:bCs/>
        </w:rPr>
        <w:t xml:space="preserve"> показателя 2019 года.</w:t>
      </w:r>
    </w:p>
    <w:p w:rsidR="000A0BFC" w:rsidRPr="009E16E4" w:rsidRDefault="000A0BFC" w:rsidP="0003399F">
      <w:pPr>
        <w:ind w:firstLine="851"/>
        <w:jc w:val="both"/>
        <w:rPr>
          <w:bCs/>
        </w:rPr>
      </w:pPr>
      <w:r w:rsidRPr="009E16E4">
        <w:rPr>
          <w:bCs/>
        </w:rPr>
        <w:t>При проведении  биохимических исследований сыворотки крови КРС установлено, что 50% отклонений составляют такие показатели как: каротин, общий белок, кальций, фосфор, витамины и другие, что обусловлено несбалансированным кормлением.</w:t>
      </w:r>
    </w:p>
    <w:p w:rsidR="00892107" w:rsidRPr="00892107" w:rsidRDefault="001206D2" w:rsidP="0003399F">
      <w:pPr>
        <w:ind w:firstLine="851"/>
        <w:jc w:val="both"/>
      </w:pPr>
      <w:r>
        <w:t xml:space="preserve">Ветеринарными специалистами в </w:t>
      </w:r>
      <w:r w:rsidR="00892107" w:rsidRPr="00892107">
        <w:t>2020 году подвергнуто ве</w:t>
      </w:r>
      <w:r>
        <w:t>теринарно-санитарной экспертизе</w:t>
      </w:r>
      <w:r w:rsidR="0094699F">
        <w:t xml:space="preserve"> </w:t>
      </w:r>
      <w:r w:rsidR="00892107">
        <w:t xml:space="preserve">более 26 тысяч туш </w:t>
      </w:r>
      <w:r>
        <w:t xml:space="preserve"> КРС,</w:t>
      </w:r>
      <w:r w:rsidR="0094699F">
        <w:t xml:space="preserve"> </w:t>
      </w:r>
      <w:r w:rsidR="00892107">
        <w:t>416,5 тысяч туш свиней</w:t>
      </w:r>
      <w:r>
        <w:t>,</w:t>
      </w:r>
      <w:r w:rsidR="0094699F">
        <w:t xml:space="preserve"> </w:t>
      </w:r>
      <w:r w:rsidR="00892107">
        <w:t xml:space="preserve">более 10 тысяч туш </w:t>
      </w:r>
      <w:r w:rsidR="00892107" w:rsidRPr="00892107">
        <w:t>МРС,</w:t>
      </w:r>
      <w:r w:rsidR="0094699F">
        <w:t xml:space="preserve"> </w:t>
      </w:r>
      <w:r w:rsidR="00892107" w:rsidRPr="00892107">
        <w:t xml:space="preserve">птицы разных видов более 86 млн. </w:t>
      </w:r>
      <w:r>
        <w:t>голов,</w:t>
      </w:r>
      <w:r w:rsidR="0094699F">
        <w:t xml:space="preserve"> </w:t>
      </w:r>
      <w:r>
        <w:t>к</w:t>
      </w:r>
      <w:r w:rsidR="00892107" w:rsidRPr="00892107">
        <w:t>роликов и других видов животных – 33</w:t>
      </w:r>
      <w:r w:rsidR="00892107">
        <w:t> </w:t>
      </w:r>
      <w:r w:rsidR="00892107" w:rsidRPr="00892107">
        <w:t>369</w:t>
      </w:r>
      <w:r w:rsidR="00892107">
        <w:t xml:space="preserve"> туш</w:t>
      </w:r>
      <w:r>
        <w:t>.</w:t>
      </w:r>
    </w:p>
    <w:p w:rsidR="001206D2" w:rsidRDefault="001206D2" w:rsidP="0003399F">
      <w:pPr>
        <w:ind w:firstLine="851"/>
        <w:jc w:val="both"/>
      </w:pPr>
      <w:r>
        <w:t>Проведено 10</w:t>
      </w:r>
      <w:r w:rsidR="00F86F32">
        <w:t> </w:t>
      </w:r>
      <w:r>
        <w:t>766 исследований на АЧС домашних свиней, продукции свиноводства и</w:t>
      </w:r>
      <w:r w:rsidRPr="001206D2">
        <w:t xml:space="preserve"> </w:t>
      </w:r>
      <w:r>
        <w:t>диких кабанов.</w:t>
      </w:r>
    </w:p>
    <w:p w:rsidR="007C2AD3" w:rsidRDefault="001206D2" w:rsidP="0003399F">
      <w:pPr>
        <w:ind w:firstLine="851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мониторинг</w:t>
      </w:r>
      <w:r w:rsidR="008E0CC6">
        <w:t>а на птичий грипп</w:t>
      </w:r>
      <w:r>
        <w:t xml:space="preserve"> исследовано 211</w:t>
      </w:r>
      <w:r w:rsidR="00F86F32">
        <w:t> </w:t>
      </w:r>
      <w:r>
        <w:t>790 голов птицы</w:t>
      </w:r>
      <w:r w:rsidR="0000170C">
        <w:t>, из них 743 - диких птиц.</w:t>
      </w:r>
    </w:p>
    <w:p w:rsidR="00B64DB2" w:rsidRPr="009E16E4" w:rsidRDefault="00B64DB2" w:rsidP="0003399F">
      <w:pPr>
        <w:ind w:firstLine="851"/>
        <w:jc w:val="both"/>
      </w:pPr>
      <w:proofErr w:type="gramStart"/>
      <w:r w:rsidRPr="009E16E4">
        <w:t>Работа государственной ветеринарной службы, направленная на поддержание эпизоотического благополучия  Ленинградской области, ежегодно, начиная с 2016 года отмечается наградами Российской</w:t>
      </w:r>
      <w:r w:rsidR="006641FA">
        <w:t xml:space="preserve"> </w:t>
      </w:r>
      <w:r w:rsidRPr="009E16E4">
        <w:t>агропромыш</w:t>
      </w:r>
      <w:r w:rsidR="007D7A74" w:rsidRPr="009E16E4">
        <w:t>л</w:t>
      </w:r>
      <w:r w:rsidR="006641FA">
        <w:t>енной выставки «Золотая осень».</w:t>
      </w:r>
      <w:proofErr w:type="gramEnd"/>
      <w:r w:rsidR="0094699F">
        <w:t xml:space="preserve"> </w:t>
      </w:r>
      <w:r w:rsidRPr="009E16E4">
        <w:t>Также отмечена раб</w:t>
      </w:r>
      <w:r w:rsidR="0094699F">
        <w:t>ота подведомственных учреждений.</w:t>
      </w:r>
    </w:p>
    <w:p w:rsidR="001A62AD" w:rsidRPr="009E16E4" w:rsidRDefault="007C62E6" w:rsidP="0003399F">
      <w:pPr>
        <w:ind w:firstLine="851"/>
        <w:jc w:val="both"/>
        <w:rPr>
          <w:b/>
        </w:rPr>
      </w:pPr>
      <w:r w:rsidRPr="009E16E4">
        <w:t xml:space="preserve">С </w:t>
      </w:r>
      <w:r w:rsidRPr="009E16E4">
        <w:rPr>
          <w:b/>
        </w:rPr>
        <w:t xml:space="preserve">04.02.2020 </w:t>
      </w:r>
      <w:r w:rsidRPr="009E16E4">
        <w:t>на Управление возложен г</w:t>
      </w:r>
      <w:r w:rsidR="001A62AD" w:rsidRPr="009E16E4">
        <w:t xml:space="preserve">осударственный надзор в области обращения с животными на территории Ленинградской области  </w:t>
      </w:r>
    </w:p>
    <w:p w:rsidR="00B64DB2" w:rsidRDefault="001A62AD" w:rsidP="0003399F">
      <w:pPr>
        <w:ind w:firstLine="851"/>
        <w:jc w:val="both"/>
      </w:pPr>
      <w:r w:rsidRPr="009E16E4">
        <w:t>Структурным подразделением Управления, ответственным за исполнение государственной функции, является отдел государственного надзора в области обращения с животными и профилактики правонарушений в области ветеринарии Управления. Штатная численность работников составляет 8 человек, количество</w:t>
      </w:r>
      <w:r w:rsidR="00DF5BC2" w:rsidRPr="009E16E4">
        <w:t xml:space="preserve"> занятых должностей – 7 человек.</w:t>
      </w:r>
    </w:p>
    <w:p w:rsidR="00E0231B" w:rsidRPr="009E16E4" w:rsidRDefault="001A62AD" w:rsidP="0003399F">
      <w:pPr>
        <w:pStyle w:val="a4"/>
        <w:ind w:left="0" w:firstLine="851"/>
        <w:jc w:val="both"/>
      </w:pPr>
      <w:r w:rsidRPr="009E16E4">
        <w:t>Предметом государственного надзора в области обращения с животными является соблюдение требований,</w:t>
      </w:r>
      <w:r w:rsidR="0094699F">
        <w:t xml:space="preserve"> </w:t>
      </w:r>
      <w:r w:rsidRPr="009E16E4">
        <w:t>установленных</w:t>
      </w:r>
      <w:r w:rsidR="0094699F">
        <w:t xml:space="preserve"> 498</w:t>
      </w:r>
      <w:r w:rsidRPr="009E16E4">
        <w:t xml:space="preserve"> Федеральным законом, законами и иными нормативными правовыми актами Ленинградской области</w:t>
      </w:r>
    </w:p>
    <w:p w:rsidR="0094699F" w:rsidRDefault="001A62AD" w:rsidP="0003399F">
      <w:pPr>
        <w:pStyle w:val="a4"/>
        <w:tabs>
          <w:tab w:val="left" w:pos="709"/>
        </w:tabs>
        <w:ind w:left="0" w:firstLine="851"/>
        <w:jc w:val="both"/>
      </w:pPr>
      <w:r w:rsidRPr="009E16E4">
        <w:t xml:space="preserve">При осуществлении государственного надзора в 2020 </w:t>
      </w:r>
      <w:r w:rsidR="0094699F">
        <w:t>году п</w:t>
      </w:r>
      <w:r w:rsidR="00C20004" w:rsidRPr="009E16E4">
        <w:t>роведено 13 внеплановых выездных проверок в отношении граждан, п</w:t>
      </w:r>
      <w:r w:rsidRPr="009E16E4">
        <w:t>о результатам контрольно-надзорных мероприятий:  выявлено 25 нарушений, выдано 6 предписаний.</w:t>
      </w:r>
      <w:r w:rsidR="0094699F" w:rsidRPr="0094699F">
        <w:t xml:space="preserve"> </w:t>
      </w:r>
      <w:r w:rsidR="0094699F">
        <w:t>Пл</w:t>
      </w:r>
      <w:r w:rsidR="0094699F" w:rsidRPr="009E16E4">
        <w:t>ановые проверки не проводились.</w:t>
      </w:r>
      <w:r w:rsidR="0094699F">
        <w:t xml:space="preserve"> </w:t>
      </w:r>
    </w:p>
    <w:p w:rsidR="009E16E4" w:rsidRDefault="0094699F" w:rsidP="0003399F">
      <w:pPr>
        <w:pStyle w:val="a4"/>
        <w:tabs>
          <w:tab w:val="left" w:pos="709"/>
        </w:tabs>
        <w:ind w:left="0" w:firstLine="851"/>
        <w:jc w:val="both"/>
      </w:pPr>
      <w:r>
        <w:t>П</w:t>
      </w:r>
      <w:r w:rsidR="001A62AD" w:rsidRPr="009E16E4">
        <w:t>роведено 7 рейдов</w:t>
      </w:r>
      <w:r>
        <w:t xml:space="preserve"> по </w:t>
      </w:r>
      <w:r w:rsidR="001A62AD" w:rsidRPr="009E16E4">
        <w:t xml:space="preserve"> </w:t>
      </w:r>
      <w:proofErr w:type="gramStart"/>
      <w:r w:rsidR="001A62AD" w:rsidRPr="009E16E4">
        <w:t>результатам</w:t>
      </w:r>
      <w:proofErr w:type="gramEnd"/>
      <w:r w:rsidR="001A62AD" w:rsidRPr="009E16E4">
        <w:t xml:space="preserve"> </w:t>
      </w:r>
      <w:r>
        <w:t xml:space="preserve">которых  </w:t>
      </w:r>
      <w:r w:rsidR="001A62AD" w:rsidRPr="009E16E4">
        <w:t>направлены требования (уведомле</w:t>
      </w:r>
      <w:r>
        <w:t>ния) о недопустимости нарушения.</w:t>
      </w:r>
    </w:p>
    <w:p w:rsidR="001A62AD" w:rsidRDefault="00324666" w:rsidP="0003399F">
      <w:pPr>
        <w:pStyle w:val="a4"/>
        <w:tabs>
          <w:tab w:val="left" w:pos="709"/>
        </w:tabs>
        <w:ind w:left="0" w:firstLine="851"/>
        <w:jc w:val="both"/>
      </w:pPr>
      <w:r>
        <w:t>Рейды проводились по обращению граждан по вопросам обращения с животными</w:t>
      </w:r>
      <w:r w:rsidR="0094699F">
        <w:t xml:space="preserve">. </w:t>
      </w:r>
      <w:r>
        <w:t xml:space="preserve">В </w:t>
      </w:r>
      <w:proofErr w:type="gramStart"/>
      <w:r>
        <w:t>результате</w:t>
      </w:r>
      <w:proofErr w:type="gramEnd"/>
      <w:r>
        <w:t xml:space="preserve"> проведенных рейдов </w:t>
      </w:r>
      <w:r w:rsidR="001A62AD" w:rsidRPr="009E16E4">
        <w:t>сведения</w:t>
      </w:r>
      <w:r w:rsidR="00A55F56">
        <w:t xml:space="preserve"> по 2 обращениям не подтвердились</w:t>
      </w:r>
      <w:r w:rsidR="001A62AD" w:rsidRPr="009E16E4">
        <w:t>.</w:t>
      </w:r>
    </w:p>
    <w:p w:rsidR="001A62AD" w:rsidRPr="009E16E4" w:rsidRDefault="001A62AD" w:rsidP="0003399F">
      <w:pPr>
        <w:pStyle w:val="a4"/>
        <w:tabs>
          <w:tab w:val="left" w:pos="709"/>
        </w:tabs>
        <w:ind w:left="0" w:firstLine="851"/>
        <w:jc w:val="both"/>
      </w:pPr>
      <w:r w:rsidRPr="009E16E4">
        <w:t xml:space="preserve">В </w:t>
      </w:r>
      <w:r w:rsidR="00E34F42" w:rsidRPr="009E16E4">
        <w:t>2020</w:t>
      </w:r>
      <w:r w:rsidRPr="009E16E4">
        <w:t xml:space="preserve"> году в Управление поступило 349 обращений граждан, из них жалобы по вопросам в области обращения с животными- 1</w:t>
      </w:r>
      <w:r w:rsidR="00E32415" w:rsidRPr="009E16E4">
        <w:t>74</w:t>
      </w:r>
      <w:r w:rsidRPr="009E16E4">
        <w:t xml:space="preserve"> и 9 материалов проверок (КУСП) ОМВД России по Ленинградской области.</w:t>
      </w:r>
    </w:p>
    <w:p w:rsidR="009F75E8" w:rsidRDefault="001A62AD" w:rsidP="0003399F">
      <w:pPr>
        <w:pStyle w:val="a4"/>
        <w:tabs>
          <w:tab w:val="left" w:pos="709"/>
        </w:tabs>
        <w:ind w:left="0" w:firstLine="851"/>
        <w:jc w:val="both"/>
      </w:pPr>
      <w:r w:rsidRPr="009E16E4">
        <w:t>Все материалы проверок ОМВД после рассмотрения направлены в Администрации МО Ленинградской области, в связи с тем, что</w:t>
      </w:r>
      <w:r w:rsidR="007D7A74" w:rsidRPr="009E16E4">
        <w:t xml:space="preserve"> это входит в их полномочия.</w:t>
      </w:r>
      <w:r w:rsidR="0094699F">
        <w:t xml:space="preserve"> </w:t>
      </w:r>
      <w:r w:rsidRPr="009E16E4">
        <w:t xml:space="preserve"> Также материалы направлены на СББЖ районов для проверки </w:t>
      </w:r>
      <w:r w:rsidRPr="009E16E4">
        <w:lastRenderedPageBreak/>
        <w:t>наличия у животных вакцинации против бешенства.</w:t>
      </w:r>
      <w:r w:rsidR="0094699F">
        <w:t xml:space="preserve"> </w:t>
      </w:r>
      <w:r w:rsidR="009F75E8" w:rsidRPr="009F75E8">
        <w:t>Все обращения рассмотрены в пределах возложенных полномочий.</w:t>
      </w:r>
    </w:p>
    <w:p w:rsidR="00852695" w:rsidRPr="009E16E4" w:rsidRDefault="0094699F" w:rsidP="0003399F">
      <w:pPr>
        <w:pStyle w:val="a4"/>
        <w:ind w:left="0" w:firstLine="851"/>
        <w:jc w:val="both"/>
        <w:rPr>
          <w:bCs/>
        </w:rPr>
      </w:pPr>
      <w:r>
        <w:rPr>
          <w:bCs/>
        </w:rPr>
        <w:t>Ф</w:t>
      </w:r>
      <w:r w:rsidR="006A3D0E" w:rsidRPr="009E16E4">
        <w:rPr>
          <w:bCs/>
        </w:rPr>
        <w:t xml:space="preserve">инансирование </w:t>
      </w:r>
      <w:proofErr w:type="gramStart"/>
      <w:r w:rsidR="00045771" w:rsidRPr="009E16E4">
        <w:rPr>
          <w:bCs/>
        </w:rPr>
        <w:t>государственной</w:t>
      </w:r>
      <w:proofErr w:type="gramEnd"/>
      <w:r w:rsidR="00045771" w:rsidRPr="009E16E4">
        <w:rPr>
          <w:bCs/>
        </w:rPr>
        <w:t xml:space="preserve"> ветеринарной службы осуществляется в полном объеме</w:t>
      </w:r>
      <w:r w:rsidR="001B704F" w:rsidRPr="009E16E4">
        <w:rPr>
          <w:bCs/>
        </w:rPr>
        <w:t xml:space="preserve"> </w:t>
      </w:r>
      <w:r w:rsidR="00F9765F" w:rsidRPr="009E16E4">
        <w:rPr>
          <w:bCs/>
        </w:rPr>
        <w:t xml:space="preserve">согласно </w:t>
      </w:r>
      <w:r>
        <w:rPr>
          <w:bCs/>
        </w:rPr>
        <w:t>направленных заявок</w:t>
      </w:r>
      <w:r w:rsidR="001B35A2" w:rsidRPr="009E16E4">
        <w:rPr>
          <w:bCs/>
        </w:rPr>
        <w:t>.</w:t>
      </w:r>
    </w:p>
    <w:p w:rsidR="001B704F" w:rsidRPr="009E16E4" w:rsidRDefault="001B704F" w:rsidP="0003399F">
      <w:pPr>
        <w:pStyle w:val="a4"/>
        <w:ind w:left="0" w:firstLine="851"/>
        <w:jc w:val="both"/>
      </w:pPr>
      <w:r w:rsidRPr="009E16E4">
        <w:t>В 2020 году в рамках  реализации мероприятий государственной программы «Развитие сельского хозяйства Ленинградской области» освоено из бюджета Ленинградской области:</w:t>
      </w:r>
    </w:p>
    <w:p w:rsidR="001B704F" w:rsidRPr="009E16E4" w:rsidRDefault="001B704F" w:rsidP="0003399F">
      <w:pPr>
        <w:pStyle w:val="a4"/>
        <w:ind w:left="0" w:firstLine="851"/>
        <w:jc w:val="both"/>
      </w:pPr>
      <w:r w:rsidRPr="009E16E4">
        <w:t xml:space="preserve">- более  480 млн. рублей  на оказание 5 млн. 960 тысяч единиц государственных услуг, </w:t>
      </w:r>
    </w:p>
    <w:p w:rsidR="001B704F" w:rsidRPr="009E16E4" w:rsidRDefault="001B704F" w:rsidP="0003399F">
      <w:pPr>
        <w:pStyle w:val="a4"/>
        <w:ind w:left="0" w:firstLine="851"/>
        <w:jc w:val="both"/>
      </w:pPr>
      <w:r w:rsidRPr="009E16E4">
        <w:t>- более 28 млн. рублей на проведение капитального ремонта 22 объектов государственной ветеринарной службы Ленинградской области,</w:t>
      </w:r>
    </w:p>
    <w:p w:rsidR="001B704F" w:rsidRPr="009E16E4" w:rsidRDefault="001B704F" w:rsidP="0003399F">
      <w:pPr>
        <w:pStyle w:val="a4"/>
        <w:ind w:left="0" w:firstLine="851"/>
        <w:jc w:val="both"/>
      </w:pPr>
      <w:r w:rsidRPr="009E16E4">
        <w:t>- почти 1,5 млн. рублей на приобретение 2-х единиц лабораторного оборудования для учреждений государственной ветеринарной службы Ленинградской области,</w:t>
      </w:r>
    </w:p>
    <w:p w:rsidR="001B704F" w:rsidRPr="009E16E4" w:rsidRDefault="001B704F" w:rsidP="0003399F">
      <w:pPr>
        <w:pStyle w:val="a4"/>
        <w:ind w:left="0" w:firstLine="851"/>
        <w:jc w:val="both"/>
      </w:pPr>
      <w:r w:rsidRPr="009E16E4">
        <w:t xml:space="preserve">- почти 7 млн. рублей на приобретение специализированного автотранспорта в количестве 11 единиц. </w:t>
      </w:r>
    </w:p>
    <w:p w:rsidR="001240C3" w:rsidRPr="009E16E4" w:rsidRDefault="00EC66ED" w:rsidP="0003399F">
      <w:pPr>
        <w:pStyle w:val="a4"/>
        <w:ind w:left="0" w:firstLine="851"/>
        <w:jc w:val="both"/>
      </w:pPr>
      <w:r w:rsidRPr="009E16E4">
        <w:t>Помимо бюджетного финансирования государственные бюджетные Учреждения ветеринарии  активно работают над развитием платных услуг</w:t>
      </w:r>
      <w:proofErr w:type="gramStart"/>
      <w:r w:rsidRPr="009E16E4">
        <w:t>..</w:t>
      </w:r>
      <w:proofErr w:type="gramEnd"/>
    </w:p>
    <w:p w:rsidR="003650C1" w:rsidRPr="009E16E4" w:rsidRDefault="003650C1" w:rsidP="0003399F">
      <w:pPr>
        <w:pStyle w:val="a4"/>
        <w:ind w:left="0" w:firstLine="851"/>
        <w:jc w:val="both"/>
        <w:rPr>
          <w:bCs/>
        </w:rPr>
      </w:pPr>
      <w:r w:rsidRPr="009E16E4">
        <w:rPr>
          <w:bCs/>
        </w:rPr>
        <w:t>Заработанные средства от приносящей доход деятельности вкладываются в развитие материально-технической базы государственной ветеринарной службы</w:t>
      </w:r>
      <w:r w:rsidR="0094699F">
        <w:rPr>
          <w:bCs/>
        </w:rPr>
        <w:t>.</w:t>
      </w:r>
    </w:p>
    <w:p w:rsidR="003650C1" w:rsidRPr="009E16E4" w:rsidRDefault="003650C1" w:rsidP="0003399F">
      <w:pPr>
        <w:pStyle w:val="a4"/>
        <w:ind w:left="0" w:firstLine="851"/>
        <w:jc w:val="both"/>
        <w:rPr>
          <w:bCs/>
        </w:rPr>
      </w:pPr>
      <w:r w:rsidRPr="009E16E4">
        <w:rPr>
          <w:bCs/>
        </w:rPr>
        <w:t xml:space="preserve">В  Тихвинском </w:t>
      </w:r>
      <w:proofErr w:type="gramStart"/>
      <w:r w:rsidRPr="009E16E4">
        <w:rPr>
          <w:bCs/>
        </w:rPr>
        <w:t>районе</w:t>
      </w:r>
      <w:proofErr w:type="gramEnd"/>
      <w:r w:rsidRPr="009E16E4">
        <w:rPr>
          <w:bCs/>
        </w:rPr>
        <w:t xml:space="preserve"> часть средств от иной приносящей доход направлена на подготовку к открытию и аккредитации лаборатории для работы с микроорганизмами  2-й группы патогенности (вирусом бешенства)</w:t>
      </w:r>
    </w:p>
    <w:p w:rsidR="008840D5" w:rsidRPr="009E16E4" w:rsidRDefault="000D3C20" w:rsidP="0003399F">
      <w:pPr>
        <w:pStyle w:val="a4"/>
        <w:ind w:left="0" w:firstLine="851"/>
        <w:jc w:val="both"/>
        <w:rPr>
          <w:b/>
          <w:bCs/>
        </w:rPr>
      </w:pPr>
      <w:proofErr w:type="gramStart"/>
      <w:r w:rsidRPr="009E16E4">
        <w:rPr>
          <w:b/>
          <w:bCs/>
        </w:rPr>
        <w:t>В</w:t>
      </w:r>
      <w:r w:rsidR="00A069BC" w:rsidRPr="009E16E4">
        <w:rPr>
          <w:b/>
          <w:bCs/>
        </w:rPr>
        <w:t>в</w:t>
      </w:r>
      <w:r w:rsidRPr="009E16E4">
        <w:rPr>
          <w:b/>
          <w:bCs/>
        </w:rPr>
        <w:t>едены</w:t>
      </w:r>
      <w:proofErr w:type="gramEnd"/>
      <w:r w:rsidR="00A069BC" w:rsidRPr="009E16E4">
        <w:rPr>
          <w:b/>
          <w:bCs/>
        </w:rPr>
        <w:t xml:space="preserve"> в </w:t>
      </w:r>
      <w:r w:rsidR="008840D5" w:rsidRPr="009E16E4">
        <w:rPr>
          <w:b/>
          <w:bCs/>
        </w:rPr>
        <w:t>эксплуатацию</w:t>
      </w:r>
      <w:r w:rsidR="00A069BC" w:rsidRPr="009E16E4">
        <w:rPr>
          <w:b/>
          <w:bCs/>
        </w:rPr>
        <w:t xml:space="preserve"> </w:t>
      </w:r>
      <w:r w:rsidR="008840D5" w:rsidRPr="009E16E4">
        <w:rPr>
          <w:b/>
          <w:bCs/>
        </w:rPr>
        <w:t>и открыты:</w:t>
      </w:r>
    </w:p>
    <w:p w:rsidR="00A069BC" w:rsidRPr="009E16E4" w:rsidRDefault="008840D5" w:rsidP="0003399F">
      <w:pPr>
        <w:ind w:firstLine="851"/>
        <w:jc w:val="both"/>
      </w:pPr>
      <w:r w:rsidRPr="009E16E4">
        <w:t>-</w:t>
      </w:r>
      <w:r w:rsidRPr="009E16E4">
        <w:rPr>
          <w:lang w:val="en-US"/>
        </w:rPr>
        <w:t> </w:t>
      </w:r>
      <w:r w:rsidRPr="009E16E4">
        <w:t>п</w:t>
      </w:r>
      <w:r w:rsidR="00A069BC" w:rsidRPr="009E16E4">
        <w:t>осле ремонта</w:t>
      </w:r>
      <w:r w:rsidR="000A176D" w:rsidRPr="009E16E4">
        <w:t xml:space="preserve"> здание в</w:t>
      </w:r>
      <w:r w:rsidR="00A069BC" w:rsidRPr="009E16E4">
        <w:t>етеринарного пункта</w:t>
      </w:r>
      <w:r w:rsidR="00F4739E" w:rsidRPr="009E16E4">
        <w:t xml:space="preserve"> </w:t>
      </w:r>
      <w:r w:rsidR="00A069BC" w:rsidRPr="009E16E4">
        <w:t xml:space="preserve">в </w:t>
      </w:r>
      <w:r w:rsidR="00060421" w:rsidRPr="009E16E4">
        <w:t xml:space="preserve">дер. </w:t>
      </w:r>
      <w:r w:rsidR="00A069BC" w:rsidRPr="009E16E4">
        <w:t>Старополье Сланцевского района</w:t>
      </w:r>
      <w:r w:rsidRPr="009E16E4">
        <w:t>;</w:t>
      </w:r>
    </w:p>
    <w:p w:rsidR="00A069BC" w:rsidRPr="009E16E4" w:rsidRDefault="008840D5" w:rsidP="0003399F">
      <w:pPr>
        <w:ind w:firstLine="851"/>
        <w:jc w:val="both"/>
      </w:pPr>
      <w:r w:rsidRPr="009E16E4">
        <w:t>-</w:t>
      </w:r>
      <w:r w:rsidRPr="009E16E4">
        <w:rPr>
          <w:lang w:val="en-US"/>
        </w:rPr>
        <w:t> </w:t>
      </w:r>
      <w:r w:rsidR="00F4739E" w:rsidRPr="009E16E4">
        <w:t>после</w:t>
      </w:r>
      <w:r w:rsidR="00A069BC" w:rsidRPr="009E16E4">
        <w:t xml:space="preserve"> капитальн</w:t>
      </w:r>
      <w:r w:rsidR="00F4739E" w:rsidRPr="009E16E4">
        <w:t>ого</w:t>
      </w:r>
      <w:r w:rsidR="00A069BC" w:rsidRPr="009E16E4">
        <w:t xml:space="preserve"> ремонт</w:t>
      </w:r>
      <w:r w:rsidR="00F4739E" w:rsidRPr="009E16E4">
        <w:t>а</w:t>
      </w:r>
      <w:r w:rsidR="00A069BC" w:rsidRPr="009E16E4">
        <w:t xml:space="preserve"> </w:t>
      </w:r>
      <w:proofErr w:type="spellStart"/>
      <w:r w:rsidR="00A069BC" w:rsidRPr="009E16E4">
        <w:t>Рощинск</w:t>
      </w:r>
      <w:r w:rsidR="00F4739E" w:rsidRPr="009E16E4">
        <w:t>ий</w:t>
      </w:r>
      <w:proofErr w:type="spellEnd"/>
      <w:r w:rsidR="00A069BC" w:rsidRPr="009E16E4">
        <w:t xml:space="preserve"> </w:t>
      </w:r>
      <w:r w:rsidR="00AE6B08" w:rsidRPr="009E16E4">
        <w:t>ветеринарн</w:t>
      </w:r>
      <w:r w:rsidR="00F4739E" w:rsidRPr="009E16E4">
        <w:t xml:space="preserve">ый </w:t>
      </w:r>
      <w:r w:rsidR="00A069BC" w:rsidRPr="009E16E4">
        <w:t xml:space="preserve"> </w:t>
      </w:r>
      <w:r w:rsidR="00446FA3" w:rsidRPr="009E16E4">
        <w:t>у</w:t>
      </w:r>
      <w:r w:rsidR="00F4739E" w:rsidRPr="009E16E4">
        <w:t>часток</w:t>
      </w:r>
      <w:r w:rsidRPr="009E16E4">
        <w:t>;</w:t>
      </w:r>
    </w:p>
    <w:p w:rsidR="00FB6999" w:rsidRPr="009E16E4" w:rsidRDefault="00FB6999" w:rsidP="0003399F">
      <w:pPr>
        <w:pStyle w:val="a4"/>
        <w:ind w:left="0" w:firstLine="851"/>
        <w:jc w:val="both"/>
      </w:pPr>
      <w:r w:rsidRPr="009E16E4">
        <w:t>-</w:t>
      </w:r>
      <w:r w:rsidRPr="009E16E4">
        <w:rPr>
          <w:lang w:val="en-US"/>
        </w:rPr>
        <w:t> </w:t>
      </w:r>
      <w:r w:rsidR="00F4739E" w:rsidRPr="009E16E4">
        <w:t xml:space="preserve">ветеринарный участок в </w:t>
      </w:r>
      <w:r w:rsidRPr="009E16E4">
        <w:t>СНТ</w:t>
      </w:r>
      <w:r w:rsidRPr="009E16E4">
        <w:rPr>
          <w:b/>
        </w:rPr>
        <w:t xml:space="preserve"> </w:t>
      </w:r>
      <w:r w:rsidRPr="009E16E4">
        <w:t>«Дунай»</w:t>
      </w:r>
      <w:r w:rsidRPr="009E16E4">
        <w:rPr>
          <w:color w:val="000000"/>
          <w:shd w:val="clear" w:color="auto" w:fill="FFFFFF"/>
        </w:rPr>
        <w:t xml:space="preserve">; </w:t>
      </w:r>
    </w:p>
    <w:p w:rsidR="00FB6999" w:rsidRPr="009E16E4" w:rsidRDefault="00FB6999" w:rsidP="0003399F">
      <w:pPr>
        <w:pStyle w:val="a4"/>
        <w:ind w:left="0" w:firstLine="851"/>
        <w:jc w:val="both"/>
        <w:rPr>
          <w:i/>
        </w:rPr>
      </w:pPr>
      <w:r w:rsidRPr="009E16E4">
        <w:t>- </w:t>
      </w:r>
      <w:r w:rsidR="00F4739E" w:rsidRPr="009E16E4">
        <w:t xml:space="preserve">после </w:t>
      </w:r>
      <w:r w:rsidRPr="009E16E4">
        <w:t>реконстру</w:t>
      </w:r>
      <w:r w:rsidR="00F4739E" w:rsidRPr="009E16E4">
        <w:t>кции ве</w:t>
      </w:r>
      <w:r w:rsidRPr="009E16E4">
        <w:t>теринарн</w:t>
      </w:r>
      <w:r w:rsidR="00F4739E" w:rsidRPr="009E16E4">
        <w:t>ый</w:t>
      </w:r>
      <w:r w:rsidRPr="009E16E4">
        <w:t xml:space="preserve"> участ</w:t>
      </w:r>
      <w:r w:rsidR="00F4739E" w:rsidRPr="009E16E4">
        <w:t>о</w:t>
      </w:r>
      <w:r w:rsidRPr="009E16E4">
        <w:t>к</w:t>
      </w:r>
      <w:r w:rsidRPr="009E16E4">
        <w:rPr>
          <w:vertAlign w:val="superscript"/>
        </w:rPr>
        <w:t xml:space="preserve"> </w:t>
      </w:r>
      <w:r w:rsidRPr="009E16E4">
        <w:t>в СНТ «Трубников Бор»;</w:t>
      </w:r>
    </w:p>
    <w:p w:rsidR="00FB6999" w:rsidRPr="009E16E4" w:rsidRDefault="00FB6999" w:rsidP="0003399F">
      <w:pPr>
        <w:pStyle w:val="a4"/>
        <w:ind w:left="0" w:firstLine="851"/>
        <w:jc w:val="both"/>
        <w:rPr>
          <w:i/>
        </w:rPr>
      </w:pPr>
      <w:r w:rsidRPr="009E16E4">
        <w:t>-</w:t>
      </w:r>
      <w:r w:rsidRPr="009E16E4">
        <w:rPr>
          <w:lang w:val="en-US"/>
        </w:rPr>
        <w:t> </w:t>
      </w:r>
      <w:r w:rsidR="00F4739E" w:rsidRPr="009E16E4">
        <w:t xml:space="preserve">открыт мобильный ветеринарный пункт </w:t>
      </w:r>
      <w:r w:rsidRPr="009E16E4">
        <w:t>в садовод</w:t>
      </w:r>
      <w:r w:rsidR="00F4739E" w:rsidRPr="009E16E4">
        <w:t>стве «</w:t>
      </w:r>
      <w:proofErr w:type="spellStart"/>
      <w:r w:rsidR="00F4739E" w:rsidRPr="009E16E4">
        <w:t>Мшинская</w:t>
      </w:r>
      <w:proofErr w:type="spellEnd"/>
      <w:r w:rsidR="00F4739E" w:rsidRPr="009E16E4">
        <w:t>» Лужского района;</w:t>
      </w:r>
    </w:p>
    <w:p w:rsidR="001B35A2" w:rsidRPr="009E16E4" w:rsidRDefault="0094699F" w:rsidP="0003399F">
      <w:pPr>
        <w:pStyle w:val="21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F4739E" w:rsidRPr="009E16E4">
        <w:rPr>
          <w:rFonts w:eastAsiaTheme="minorHAnsi"/>
          <w:szCs w:val="28"/>
          <w:lang w:eastAsia="en-US"/>
        </w:rPr>
        <w:t xml:space="preserve"> стационарный ветеринарный участок в СНТ</w:t>
      </w:r>
      <w:r w:rsidR="00FB6999" w:rsidRPr="009E16E4">
        <w:rPr>
          <w:rFonts w:eastAsiaTheme="minorHAnsi"/>
          <w:szCs w:val="28"/>
          <w:lang w:eastAsia="en-US"/>
        </w:rPr>
        <w:t xml:space="preserve"> </w:t>
      </w:r>
      <w:proofErr w:type="spellStart"/>
      <w:r w:rsidR="00FB6999" w:rsidRPr="009E16E4">
        <w:rPr>
          <w:rFonts w:eastAsiaTheme="minorHAnsi"/>
          <w:szCs w:val="28"/>
          <w:lang w:eastAsia="en-US"/>
        </w:rPr>
        <w:t>Пупышево</w:t>
      </w:r>
      <w:proofErr w:type="spellEnd"/>
      <w:r w:rsidR="00F4739E" w:rsidRPr="009E16E4">
        <w:rPr>
          <w:rFonts w:eastAsiaTheme="minorHAnsi"/>
          <w:szCs w:val="28"/>
          <w:lang w:eastAsia="en-US"/>
        </w:rPr>
        <w:t xml:space="preserve"> Волховского района.</w:t>
      </w:r>
    </w:p>
    <w:p w:rsidR="00892107" w:rsidRPr="006E3DF6" w:rsidRDefault="00892107" w:rsidP="0003399F">
      <w:pPr>
        <w:pStyle w:val="21"/>
        <w:ind w:firstLine="851"/>
        <w:jc w:val="both"/>
        <w:rPr>
          <w:szCs w:val="28"/>
        </w:rPr>
      </w:pPr>
      <w:r w:rsidRPr="006E3DF6">
        <w:rPr>
          <w:szCs w:val="28"/>
        </w:rPr>
        <w:t xml:space="preserve">Начато строительство ветеринарной лечебницы в Сосновом Бору. </w:t>
      </w:r>
    </w:p>
    <w:p w:rsidR="0039246F" w:rsidRPr="009E16E4" w:rsidRDefault="00D3124D" w:rsidP="0003399F">
      <w:pPr>
        <w:pStyle w:val="21"/>
        <w:ind w:firstLine="851"/>
        <w:jc w:val="both"/>
        <w:rPr>
          <w:szCs w:val="28"/>
        </w:rPr>
      </w:pPr>
      <w:r w:rsidRPr="009E16E4">
        <w:rPr>
          <w:szCs w:val="28"/>
        </w:rPr>
        <w:t xml:space="preserve">В 2020 году одним из направлений </w:t>
      </w:r>
      <w:r w:rsidR="00E453F4" w:rsidRPr="009E16E4">
        <w:rPr>
          <w:szCs w:val="28"/>
        </w:rPr>
        <w:t>получивших развитие и включение</w:t>
      </w:r>
      <w:r w:rsidRPr="009E16E4">
        <w:rPr>
          <w:szCs w:val="28"/>
        </w:rPr>
        <w:t xml:space="preserve"> в качестве мероприятия в государственную программу</w:t>
      </w:r>
      <w:r w:rsidR="002313EC" w:rsidRPr="009E16E4">
        <w:rPr>
          <w:szCs w:val="28"/>
        </w:rPr>
        <w:t xml:space="preserve"> </w:t>
      </w:r>
      <w:r w:rsidR="002313EC" w:rsidRPr="00C14E7F">
        <w:rPr>
          <w:szCs w:val="28"/>
        </w:rPr>
        <w:t xml:space="preserve">«Развитие сельского хозяйства Ленинградской области» </w:t>
      </w:r>
      <w:r w:rsidRPr="009E16E4">
        <w:rPr>
          <w:szCs w:val="28"/>
        </w:rPr>
        <w:t xml:space="preserve"> </w:t>
      </w:r>
      <w:r w:rsidR="00E67B50">
        <w:rPr>
          <w:szCs w:val="28"/>
        </w:rPr>
        <w:t>-</w:t>
      </w:r>
      <w:r w:rsidR="00830534" w:rsidRPr="009E16E4">
        <w:rPr>
          <w:szCs w:val="28"/>
        </w:rPr>
        <w:t xml:space="preserve"> </w:t>
      </w:r>
      <w:r w:rsidR="00E453F4" w:rsidRPr="009E16E4">
        <w:rPr>
          <w:szCs w:val="28"/>
        </w:rPr>
        <w:t xml:space="preserve"> </w:t>
      </w:r>
      <w:r w:rsidR="00830534" w:rsidRPr="009E16E4">
        <w:rPr>
          <w:szCs w:val="28"/>
        </w:rPr>
        <w:t>с</w:t>
      </w:r>
      <w:r w:rsidR="002313EC" w:rsidRPr="009E16E4">
        <w:rPr>
          <w:szCs w:val="28"/>
        </w:rPr>
        <w:t>охранение эпизоотического благополучия по болезням промысловых рыб и аквакульту</w:t>
      </w:r>
      <w:r w:rsidR="00830534" w:rsidRPr="009E16E4">
        <w:rPr>
          <w:szCs w:val="28"/>
        </w:rPr>
        <w:t>ры</w:t>
      </w:r>
      <w:r w:rsidR="002313EC" w:rsidRPr="009E16E4">
        <w:rPr>
          <w:szCs w:val="28"/>
        </w:rPr>
        <w:t xml:space="preserve">. </w:t>
      </w:r>
      <w:r w:rsidR="00830534" w:rsidRPr="009E16E4">
        <w:rPr>
          <w:szCs w:val="28"/>
        </w:rPr>
        <w:t>Из бюджета Ленинградской области</w:t>
      </w:r>
      <w:r w:rsidR="00E67B50">
        <w:rPr>
          <w:szCs w:val="28"/>
        </w:rPr>
        <w:t xml:space="preserve"> на эти цели</w:t>
      </w:r>
      <w:r w:rsidR="00830534" w:rsidRPr="009E16E4">
        <w:rPr>
          <w:szCs w:val="28"/>
        </w:rPr>
        <w:t xml:space="preserve"> выделено 2 481 тысяч рублей.</w:t>
      </w:r>
      <w:r w:rsidR="00830534" w:rsidRPr="009E16E4">
        <w:rPr>
          <w:rFonts w:eastAsiaTheme="minorHAnsi"/>
          <w:szCs w:val="28"/>
          <w:lang w:eastAsia="en-US"/>
        </w:rPr>
        <w:t xml:space="preserve"> </w:t>
      </w:r>
      <w:r w:rsidR="00830534" w:rsidRPr="009E16E4">
        <w:rPr>
          <w:szCs w:val="28"/>
        </w:rPr>
        <w:t>Специалистами государственной ветери</w:t>
      </w:r>
      <w:r w:rsidR="00FE0422" w:rsidRPr="009E16E4">
        <w:rPr>
          <w:szCs w:val="28"/>
        </w:rPr>
        <w:t xml:space="preserve">нарной службы Ленобласти </w:t>
      </w:r>
      <w:r w:rsidR="00830534" w:rsidRPr="009E16E4">
        <w:rPr>
          <w:szCs w:val="28"/>
        </w:rPr>
        <w:t xml:space="preserve"> </w:t>
      </w:r>
      <w:r w:rsidR="00830534" w:rsidRPr="009E16E4">
        <w:rPr>
          <w:b/>
          <w:bCs/>
          <w:szCs w:val="28"/>
        </w:rPr>
        <w:t>отобрано 1</w:t>
      </w:r>
      <w:r w:rsidR="00E67B50">
        <w:rPr>
          <w:b/>
          <w:bCs/>
          <w:szCs w:val="28"/>
        </w:rPr>
        <w:t xml:space="preserve"> </w:t>
      </w:r>
      <w:r w:rsidR="00830534" w:rsidRPr="009E16E4">
        <w:rPr>
          <w:b/>
          <w:bCs/>
          <w:szCs w:val="28"/>
        </w:rPr>
        <w:t>939 проб, проведено 22</w:t>
      </w:r>
      <w:r w:rsidR="00FE0422" w:rsidRPr="009E16E4">
        <w:rPr>
          <w:b/>
          <w:bCs/>
          <w:szCs w:val="28"/>
        </w:rPr>
        <w:t xml:space="preserve"> </w:t>
      </w:r>
      <w:r w:rsidR="00830534" w:rsidRPr="009E16E4">
        <w:rPr>
          <w:b/>
          <w:bCs/>
          <w:szCs w:val="28"/>
        </w:rPr>
        <w:t>839 исследовани</w:t>
      </w:r>
      <w:r w:rsidR="00FE0422" w:rsidRPr="009E16E4">
        <w:rPr>
          <w:b/>
          <w:bCs/>
          <w:szCs w:val="28"/>
        </w:rPr>
        <w:t>й</w:t>
      </w:r>
      <w:r w:rsidR="00830534" w:rsidRPr="009E16E4">
        <w:rPr>
          <w:szCs w:val="28"/>
        </w:rPr>
        <w:t xml:space="preserve">. Получено </w:t>
      </w:r>
      <w:r w:rsidR="00830534" w:rsidRPr="009E16E4">
        <w:rPr>
          <w:b/>
          <w:bCs/>
          <w:szCs w:val="28"/>
        </w:rPr>
        <w:t>95 положительных наход</w:t>
      </w:r>
      <w:r w:rsidR="00FE0422" w:rsidRPr="009E16E4">
        <w:rPr>
          <w:b/>
          <w:bCs/>
          <w:szCs w:val="28"/>
        </w:rPr>
        <w:t>о</w:t>
      </w:r>
      <w:r w:rsidR="00830534" w:rsidRPr="009E16E4">
        <w:rPr>
          <w:b/>
          <w:bCs/>
          <w:szCs w:val="28"/>
        </w:rPr>
        <w:t>к</w:t>
      </w:r>
      <w:r w:rsidR="00534042" w:rsidRPr="009E16E4">
        <w:rPr>
          <w:b/>
          <w:bCs/>
          <w:szCs w:val="28"/>
        </w:rPr>
        <w:t>,</w:t>
      </w:r>
      <w:r w:rsidR="00830534" w:rsidRPr="009E16E4">
        <w:rPr>
          <w:szCs w:val="28"/>
        </w:rPr>
        <w:t xml:space="preserve"> </w:t>
      </w:r>
      <w:r w:rsidR="00830534" w:rsidRPr="009E16E4">
        <w:rPr>
          <w:b/>
          <w:szCs w:val="28"/>
        </w:rPr>
        <w:t>не представляющих опасности для здоровья человека</w:t>
      </w:r>
      <w:r w:rsidR="00830534" w:rsidRPr="009E16E4">
        <w:rPr>
          <w:szCs w:val="28"/>
        </w:rPr>
        <w:t>. Эпизоотическое состояние предприятий аквакультуры в 2020 году было благополучным.</w:t>
      </w:r>
    </w:p>
    <w:p w:rsidR="00EF72DF" w:rsidRPr="009E16E4" w:rsidRDefault="00AD7B69" w:rsidP="0003399F">
      <w:pPr>
        <w:pStyle w:val="21"/>
        <w:ind w:firstLine="851"/>
        <w:jc w:val="both"/>
        <w:rPr>
          <w:szCs w:val="28"/>
        </w:rPr>
      </w:pPr>
      <w:r w:rsidRPr="009E16E4">
        <w:rPr>
          <w:szCs w:val="28"/>
        </w:rPr>
        <w:t>Другое направление деятельности</w:t>
      </w:r>
      <w:r w:rsidRPr="009E16E4">
        <w:rPr>
          <w:rFonts w:eastAsiaTheme="minorHAnsi"/>
          <w:szCs w:val="28"/>
          <w:lang w:eastAsia="en-US"/>
        </w:rPr>
        <w:t xml:space="preserve"> </w:t>
      </w:r>
      <w:r w:rsidRPr="009E16E4">
        <w:rPr>
          <w:szCs w:val="28"/>
        </w:rPr>
        <w:t xml:space="preserve">Центра эпизоотического мониторинга  - это мониторинг и изучение акватории Ленинградской области. </w:t>
      </w:r>
    </w:p>
    <w:p w:rsidR="00D9084A" w:rsidRPr="009E16E4" w:rsidRDefault="00830534" w:rsidP="0003399F">
      <w:pPr>
        <w:pStyle w:val="21"/>
        <w:ind w:firstLine="851"/>
        <w:jc w:val="both"/>
        <w:rPr>
          <w:szCs w:val="28"/>
        </w:rPr>
      </w:pPr>
      <w:r w:rsidRPr="009E16E4">
        <w:rPr>
          <w:szCs w:val="28"/>
        </w:rPr>
        <w:lastRenderedPageBreak/>
        <w:t>В 2020 году с 13 по 21 августа специалисты государственной ветеринарной службы участвовали в траловой съёмке по изучению водных биологических ресурсов западной части Ладожского озера.</w:t>
      </w:r>
    </w:p>
    <w:p w:rsidR="005B3437" w:rsidRPr="009E16E4" w:rsidRDefault="00830534" w:rsidP="0003399F">
      <w:pPr>
        <w:pStyle w:val="21"/>
        <w:ind w:firstLine="851"/>
        <w:jc w:val="both"/>
        <w:rPr>
          <w:szCs w:val="28"/>
        </w:rPr>
      </w:pPr>
      <w:r w:rsidRPr="009E16E4">
        <w:rPr>
          <w:szCs w:val="28"/>
        </w:rPr>
        <w:t xml:space="preserve">Приобретено современное оборудование. </w:t>
      </w:r>
      <w:r w:rsidR="00D9084A" w:rsidRPr="009E16E4">
        <w:rPr>
          <w:szCs w:val="28"/>
        </w:rPr>
        <w:t>Многопараметрический ЗОНД позволя</w:t>
      </w:r>
      <w:r w:rsidR="00FE0422" w:rsidRPr="009E16E4">
        <w:rPr>
          <w:szCs w:val="28"/>
        </w:rPr>
        <w:t>ющий</w:t>
      </w:r>
      <w:r w:rsidR="00D9084A" w:rsidRPr="009E16E4">
        <w:rPr>
          <w:szCs w:val="28"/>
        </w:rPr>
        <w:t xml:space="preserve"> провести быстро и качественно анализ воды</w:t>
      </w:r>
      <w:r w:rsidR="00B6483C" w:rsidRPr="009E16E4">
        <w:rPr>
          <w:szCs w:val="28"/>
        </w:rPr>
        <w:t xml:space="preserve">, в том числе </w:t>
      </w:r>
      <w:r w:rsidR="00D9084A" w:rsidRPr="009E16E4">
        <w:rPr>
          <w:szCs w:val="28"/>
        </w:rPr>
        <w:t xml:space="preserve"> </w:t>
      </w:r>
      <w:r w:rsidR="00B6483C" w:rsidRPr="009E16E4">
        <w:rPr>
          <w:szCs w:val="28"/>
        </w:rPr>
        <w:t>п</w:t>
      </w:r>
      <w:r w:rsidR="00D9084A" w:rsidRPr="009E16E4">
        <w:rPr>
          <w:szCs w:val="28"/>
        </w:rPr>
        <w:t>олучение точнейших результатов измерения: м</w:t>
      </w:r>
      <w:r w:rsidR="00E11581" w:rsidRPr="009E16E4">
        <w:rPr>
          <w:szCs w:val="28"/>
        </w:rPr>
        <w:t xml:space="preserve">утность, абсолютное содержание </w:t>
      </w:r>
      <w:r w:rsidR="00B6483C" w:rsidRPr="009E16E4">
        <w:rPr>
          <w:szCs w:val="28"/>
        </w:rPr>
        <w:t>растворенн</w:t>
      </w:r>
      <w:r w:rsidR="00E11581" w:rsidRPr="009E16E4">
        <w:rPr>
          <w:szCs w:val="28"/>
        </w:rPr>
        <w:t>ого</w:t>
      </w:r>
      <w:r w:rsidR="00B6483C" w:rsidRPr="009E16E4">
        <w:rPr>
          <w:szCs w:val="28"/>
        </w:rPr>
        <w:t xml:space="preserve"> кислород</w:t>
      </w:r>
      <w:r w:rsidR="00E11581" w:rsidRPr="009E16E4">
        <w:rPr>
          <w:szCs w:val="28"/>
        </w:rPr>
        <w:t xml:space="preserve">а, </w:t>
      </w:r>
      <w:r w:rsidR="00E11581" w:rsidRPr="009E16E4">
        <w:rPr>
          <w:szCs w:val="28"/>
          <w:lang w:val="en-US"/>
        </w:rPr>
        <w:t>pH</w:t>
      </w:r>
      <w:r w:rsidR="00E11581" w:rsidRPr="009E16E4">
        <w:rPr>
          <w:szCs w:val="28"/>
        </w:rPr>
        <w:t xml:space="preserve">, общая минерализация, электропроводность, </w:t>
      </w:r>
      <w:proofErr w:type="spellStart"/>
      <w:r w:rsidR="00E11581" w:rsidRPr="009E16E4">
        <w:rPr>
          <w:szCs w:val="28"/>
        </w:rPr>
        <w:t>окислительно</w:t>
      </w:r>
      <w:proofErr w:type="spellEnd"/>
      <w:r w:rsidR="00E11581" w:rsidRPr="009E16E4">
        <w:rPr>
          <w:szCs w:val="28"/>
        </w:rPr>
        <w:t>-восстановительный потенциал.</w:t>
      </w:r>
    </w:p>
    <w:p w:rsidR="00AD7B69" w:rsidRPr="009E16E4" w:rsidRDefault="00AD7B69" w:rsidP="0003399F">
      <w:pPr>
        <w:pStyle w:val="21"/>
        <w:ind w:firstLine="851"/>
        <w:jc w:val="both"/>
        <w:rPr>
          <w:szCs w:val="28"/>
        </w:rPr>
      </w:pPr>
      <w:r w:rsidRPr="009E16E4">
        <w:rPr>
          <w:szCs w:val="28"/>
        </w:rPr>
        <w:t xml:space="preserve">В лабораторно-диагностическом </w:t>
      </w:r>
      <w:proofErr w:type="gramStart"/>
      <w:r w:rsidRPr="009E16E4">
        <w:rPr>
          <w:szCs w:val="28"/>
        </w:rPr>
        <w:t>отделе</w:t>
      </w:r>
      <w:proofErr w:type="gramEnd"/>
      <w:r w:rsidRPr="009E16E4">
        <w:rPr>
          <w:szCs w:val="28"/>
        </w:rPr>
        <w:t xml:space="preserve"> </w:t>
      </w:r>
      <w:r w:rsidR="00922A13" w:rsidRPr="009E16E4">
        <w:rPr>
          <w:szCs w:val="28"/>
        </w:rPr>
        <w:t xml:space="preserve"> Выборгско</w:t>
      </w:r>
      <w:r w:rsidR="00FE0422" w:rsidRPr="009E16E4">
        <w:rPr>
          <w:szCs w:val="28"/>
        </w:rPr>
        <w:t>й</w:t>
      </w:r>
      <w:r w:rsidR="00922A13" w:rsidRPr="009E16E4">
        <w:rPr>
          <w:szCs w:val="28"/>
        </w:rPr>
        <w:t xml:space="preserve"> </w:t>
      </w:r>
      <w:r w:rsidR="00FE0422" w:rsidRPr="009E16E4">
        <w:rPr>
          <w:szCs w:val="28"/>
        </w:rPr>
        <w:t>станции</w:t>
      </w:r>
      <w:r w:rsidR="00AA3A82" w:rsidRPr="009E16E4">
        <w:rPr>
          <w:szCs w:val="28"/>
        </w:rPr>
        <w:t xml:space="preserve"> </w:t>
      </w:r>
      <w:r w:rsidRPr="009E16E4">
        <w:rPr>
          <w:szCs w:val="28"/>
        </w:rPr>
        <w:t xml:space="preserve">в 2020 году начали исследовать </w:t>
      </w:r>
      <w:r w:rsidR="00AA3A82" w:rsidRPr="009E16E4">
        <w:rPr>
          <w:szCs w:val="28"/>
        </w:rPr>
        <w:t xml:space="preserve"> биологический материал от промыс</w:t>
      </w:r>
      <w:r w:rsidR="00FE0422" w:rsidRPr="009E16E4">
        <w:rPr>
          <w:szCs w:val="28"/>
        </w:rPr>
        <w:t>ловой рыбы, аквакультуры  и икры</w:t>
      </w:r>
      <w:r w:rsidR="00AA3A82" w:rsidRPr="009E16E4">
        <w:rPr>
          <w:szCs w:val="28"/>
        </w:rPr>
        <w:t xml:space="preserve"> </w:t>
      </w:r>
      <w:r w:rsidRPr="009E16E4">
        <w:rPr>
          <w:szCs w:val="28"/>
        </w:rPr>
        <w:t xml:space="preserve"> на вирусные болезни</w:t>
      </w:r>
      <w:r w:rsidR="00AA3A82" w:rsidRPr="009E16E4">
        <w:rPr>
          <w:szCs w:val="28"/>
        </w:rPr>
        <w:t xml:space="preserve"> методом ПЦР на</w:t>
      </w:r>
      <w:r w:rsidRPr="009E16E4">
        <w:rPr>
          <w:szCs w:val="28"/>
        </w:rPr>
        <w:t xml:space="preserve"> прибор</w:t>
      </w:r>
      <w:r w:rsidR="00AA3A82" w:rsidRPr="009E16E4">
        <w:rPr>
          <w:szCs w:val="28"/>
        </w:rPr>
        <w:t>е</w:t>
      </w:r>
      <w:r w:rsidRPr="009E16E4">
        <w:rPr>
          <w:szCs w:val="28"/>
        </w:rPr>
        <w:t xml:space="preserve"> </w:t>
      </w:r>
      <w:r w:rsidR="00AA3A82" w:rsidRPr="009E16E4">
        <w:rPr>
          <w:szCs w:val="28"/>
        </w:rPr>
        <w:t>«</w:t>
      </w:r>
      <w:proofErr w:type="spellStart"/>
      <w:r w:rsidR="00AA3A82" w:rsidRPr="009E16E4">
        <w:rPr>
          <w:szCs w:val="28"/>
        </w:rPr>
        <w:t>АриаДНА</w:t>
      </w:r>
      <w:proofErr w:type="spellEnd"/>
      <w:r w:rsidR="00AA3A82" w:rsidRPr="009E16E4">
        <w:rPr>
          <w:szCs w:val="28"/>
        </w:rPr>
        <w:t>»</w:t>
      </w:r>
      <w:r w:rsidR="00E67B50">
        <w:rPr>
          <w:szCs w:val="28"/>
        </w:rPr>
        <w:t xml:space="preserve"> </w:t>
      </w:r>
      <w:r w:rsidR="00AA3A82" w:rsidRPr="009E16E4">
        <w:rPr>
          <w:szCs w:val="28"/>
        </w:rPr>
        <w:t>отечественного производства. Положительных находок не регистрирова</w:t>
      </w:r>
      <w:r w:rsidR="00FE0422" w:rsidRPr="009E16E4">
        <w:rPr>
          <w:szCs w:val="28"/>
        </w:rPr>
        <w:t>но</w:t>
      </w:r>
      <w:r w:rsidR="00AA3A82" w:rsidRPr="009E16E4">
        <w:rPr>
          <w:szCs w:val="28"/>
        </w:rPr>
        <w:t>.</w:t>
      </w:r>
    </w:p>
    <w:p w:rsidR="00D16DF5" w:rsidRPr="00E67B50" w:rsidRDefault="00D16DF5" w:rsidP="0003399F">
      <w:pPr>
        <w:ind w:firstLine="851"/>
        <w:jc w:val="both"/>
        <w:rPr>
          <w:rFonts w:eastAsia="Calibri"/>
        </w:rPr>
      </w:pPr>
      <w:r w:rsidRPr="009E16E4">
        <w:rPr>
          <w:rFonts w:eastAsia="Calibri"/>
        </w:rPr>
        <w:t xml:space="preserve">С 2015 года Управлением организовано для сельхозпредприятий </w:t>
      </w:r>
      <w:r w:rsidRPr="00E67B50">
        <w:rPr>
          <w:rFonts w:eastAsia="Calibri"/>
        </w:rPr>
        <w:t xml:space="preserve">Ленинградской области проведение  </w:t>
      </w:r>
      <w:r w:rsidR="00E67B50" w:rsidRPr="00E67B50">
        <w:rPr>
          <w:rFonts w:eastAsia="Calibri"/>
        </w:rPr>
        <w:t xml:space="preserve">на безвозмездной основе </w:t>
      </w:r>
      <w:r w:rsidRPr="00E67B50">
        <w:rPr>
          <w:rFonts w:eastAsia="Calibri"/>
          <w:bCs/>
        </w:rPr>
        <w:t>лабораторного мониторинга питательности кормов</w:t>
      </w:r>
      <w:r w:rsidRPr="00E67B50">
        <w:rPr>
          <w:rFonts w:eastAsia="Calibri"/>
        </w:rPr>
        <w:t xml:space="preserve"> заготовленных</w:t>
      </w:r>
      <w:r w:rsidR="00E67B50" w:rsidRPr="00E67B50">
        <w:rPr>
          <w:rFonts w:eastAsia="Calibri"/>
        </w:rPr>
        <w:t xml:space="preserve"> </w:t>
      </w:r>
      <w:r w:rsidR="0003399F" w:rsidRPr="00E67B50">
        <w:rPr>
          <w:rFonts w:eastAsia="Calibri"/>
        </w:rPr>
        <w:t>ж</w:t>
      </w:r>
      <w:r w:rsidRPr="00E67B50">
        <w:rPr>
          <w:rFonts w:eastAsia="Calibri"/>
        </w:rPr>
        <w:t xml:space="preserve">ивотноводческими  хозяйствами. </w:t>
      </w:r>
      <w:r w:rsidR="00E67B50" w:rsidRPr="00E67B50">
        <w:rPr>
          <w:rFonts w:eastAsia="Calibri"/>
        </w:rPr>
        <w:t xml:space="preserve"> </w:t>
      </w:r>
      <w:r w:rsidRPr="00E67B50">
        <w:rPr>
          <w:rFonts w:eastAsia="Calibri"/>
        </w:rPr>
        <w:t>В 2020 году</w:t>
      </w:r>
      <w:r w:rsidR="00FE0422" w:rsidRPr="00E67B50">
        <w:rPr>
          <w:rFonts w:eastAsia="Calibri"/>
          <w:bCs/>
        </w:rPr>
        <w:t xml:space="preserve">  исследовано 1 086  проб</w:t>
      </w:r>
      <w:r w:rsidRPr="00E67B50">
        <w:rPr>
          <w:rFonts w:eastAsia="Calibri"/>
          <w:bCs/>
        </w:rPr>
        <w:t xml:space="preserve"> из 129 хозяйств, включая 31 </w:t>
      </w:r>
      <w:proofErr w:type="gramStart"/>
      <w:r w:rsidRPr="00E67B50">
        <w:rPr>
          <w:rFonts w:eastAsia="Calibri"/>
          <w:bCs/>
        </w:rPr>
        <w:t>фермерское</w:t>
      </w:r>
      <w:proofErr w:type="gramEnd"/>
      <w:r w:rsidRPr="00E67B50">
        <w:rPr>
          <w:rFonts w:eastAsia="Calibri"/>
          <w:bCs/>
        </w:rPr>
        <w:t>.</w:t>
      </w:r>
      <w:r w:rsidR="00E67B50" w:rsidRPr="00E67B50">
        <w:rPr>
          <w:rFonts w:eastAsia="Calibri"/>
          <w:bCs/>
        </w:rPr>
        <w:t xml:space="preserve"> Н</w:t>
      </w:r>
      <w:r w:rsidR="00FE0422" w:rsidRPr="00E67B50">
        <w:rPr>
          <w:rFonts w:eastAsia="Calibri"/>
        </w:rPr>
        <w:t>а эти цели</w:t>
      </w:r>
      <w:r w:rsidRPr="00E67B50">
        <w:rPr>
          <w:rFonts w:eastAsia="Calibri"/>
        </w:rPr>
        <w:t xml:space="preserve"> </w:t>
      </w:r>
      <w:r w:rsidR="00E67B50" w:rsidRPr="00E67B50">
        <w:rPr>
          <w:rFonts w:eastAsia="Calibri"/>
        </w:rPr>
        <w:t xml:space="preserve">из регионального бюджета выделено </w:t>
      </w:r>
      <w:r w:rsidRPr="00E67B50">
        <w:rPr>
          <w:rFonts w:eastAsia="Calibri"/>
        </w:rPr>
        <w:t>более  6 млн. руб.</w:t>
      </w:r>
    </w:p>
    <w:p w:rsidR="00470CEE" w:rsidRPr="009E16E4" w:rsidRDefault="00343582" w:rsidP="0003399F">
      <w:pPr>
        <w:pStyle w:val="a4"/>
        <w:ind w:left="0" w:firstLine="851"/>
        <w:jc w:val="both"/>
      </w:pPr>
      <w:r w:rsidRPr="009E16E4">
        <w:t>Учитывая изменения законодательства, растет потребность в проведении исследований на остаточное количество антибиотиков и лекарственных препаратов в образцах продукции. В лаборатории г. Приозерска запущен в работу анализатор (</w:t>
      </w:r>
      <w:proofErr w:type="spellStart"/>
      <w:r w:rsidRPr="009E16E4">
        <w:t>Randox</w:t>
      </w:r>
      <w:proofErr w:type="spellEnd"/>
      <w:r w:rsidRPr="009E16E4">
        <w:t>) для испытаний сырого молока, мяса, рыбы и яйца пищевого.</w:t>
      </w:r>
    </w:p>
    <w:p w:rsidR="00343582" w:rsidRPr="009E16E4" w:rsidRDefault="00343582" w:rsidP="0003399F">
      <w:pPr>
        <w:pStyle w:val="a4"/>
        <w:ind w:left="0" w:firstLine="851"/>
        <w:jc w:val="both"/>
      </w:pPr>
      <w:r w:rsidRPr="009E16E4">
        <w:t>Одним из новых направлений в работе государственной ветеринарной службы стало создание пунктов искусственного осеменени</w:t>
      </w:r>
      <w:r w:rsidR="00F52DB9" w:rsidRPr="009E16E4">
        <w:t xml:space="preserve">я. Эта работа была </w:t>
      </w:r>
      <w:proofErr w:type="gramStart"/>
      <w:r w:rsidR="00F52DB9" w:rsidRPr="009E16E4">
        <w:t>начата в 201</w:t>
      </w:r>
      <w:r w:rsidRPr="009E16E4">
        <w:t>9</w:t>
      </w:r>
      <w:r w:rsidR="00F52DB9" w:rsidRPr="009E16E4">
        <w:t xml:space="preserve"> году и продолжена</w:t>
      </w:r>
      <w:proofErr w:type="gramEnd"/>
      <w:r w:rsidR="00F52DB9" w:rsidRPr="009E16E4">
        <w:t xml:space="preserve"> в 2020</w:t>
      </w:r>
      <w:r w:rsidRPr="009E16E4">
        <w:t>. Теперь в каждом районе нашей области граждане могут получить услугу по осеменению крупного рогатого скота с подтверждением качества проведенной работы.</w:t>
      </w:r>
    </w:p>
    <w:p w:rsidR="00B64DB2" w:rsidRDefault="00F94DD8" w:rsidP="0003399F">
      <w:pPr>
        <w:pStyle w:val="a4"/>
        <w:ind w:left="0" w:firstLine="851"/>
        <w:jc w:val="both"/>
      </w:pPr>
      <w:r w:rsidRPr="009E16E4">
        <w:t>Нельзя не отметить</w:t>
      </w:r>
      <w:r w:rsidR="00F71DD9" w:rsidRPr="009E16E4">
        <w:t xml:space="preserve"> колоссальную</w:t>
      </w:r>
      <w:r w:rsidRPr="009E16E4">
        <w:t xml:space="preserve"> работу ветеринарных специалистов в информационной системе «Меркурий».</w:t>
      </w:r>
      <w:r w:rsidR="00F71DD9" w:rsidRPr="009E16E4">
        <w:t xml:space="preserve"> При большом количестве оформленных вет. свидетельств, процент ошибок составляет менее 0,1%. Тем не менее</w:t>
      </w:r>
      <w:r w:rsidR="00F52DB9" w:rsidRPr="009E16E4">
        <w:t>,</w:t>
      </w:r>
      <w:r w:rsidR="00F71DD9" w:rsidRPr="009E16E4">
        <w:t xml:space="preserve"> 15 специалистов </w:t>
      </w:r>
      <w:proofErr w:type="gramStart"/>
      <w:r w:rsidR="00F71DD9" w:rsidRPr="009E16E4">
        <w:t xml:space="preserve">привлечены к </w:t>
      </w:r>
      <w:r w:rsidR="00F52DB9" w:rsidRPr="009E16E4">
        <w:t>дисциплинарной ответственности и 20 человек временно отстранены</w:t>
      </w:r>
      <w:proofErr w:type="gramEnd"/>
      <w:r w:rsidR="00F52DB9" w:rsidRPr="009E16E4">
        <w:t xml:space="preserve"> от работы в системе. </w:t>
      </w:r>
      <w:r w:rsidR="00F71DD9" w:rsidRPr="009E16E4">
        <w:t xml:space="preserve"> </w:t>
      </w:r>
    </w:p>
    <w:p w:rsidR="00534042" w:rsidRPr="009E16E4" w:rsidRDefault="00534042" w:rsidP="0003399F">
      <w:pPr>
        <w:pStyle w:val="a4"/>
        <w:ind w:left="0" w:firstLine="851"/>
        <w:jc w:val="both"/>
        <w:rPr>
          <w:bCs/>
        </w:rPr>
      </w:pPr>
      <w:r w:rsidRPr="009E16E4">
        <w:t xml:space="preserve">В </w:t>
      </w:r>
      <w:proofErr w:type="spellStart"/>
      <w:r w:rsidRPr="009E16E4">
        <w:t>Экспофоруме</w:t>
      </w:r>
      <w:proofErr w:type="spellEnd"/>
      <w:r w:rsidRPr="009E16E4">
        <w:t xml:space="preserve"> состоялась 29 международная агропромышленная выставка «</w:t>
      </w:r>
      <w:proofErr w:type="spellStart"/>
      <w:r w:rsidRPr="009E16E4">
        <w:t>АгроРусь</w:t>
      </w:r>
      <w:proofErr w:type="spellEnd"/>
      <w:r w:rsidRPr="009E16E4">
        <w:t>» - 2020, в рамках которой государственная ветеринарная служба продемонстрировала технику и оборудование. Управление ветеринарии Ленинградской области организовало проведение двух семинаров</w:t>
      </w:r>
      <w:r w:rsidR="00E67B50">
        <w:t xml:space="preserve"> по </w:t>
      </w:r>
      <w:r w:rsidRPr="009E16E4">
        <w:rPr>
          <w:bCs/>
        </w:rPr>
        <w:t xml:space="preserve"> вопрос</w:t>
      </w:r>
      <w:r w:rsidR="00E67B50">
        <w:rPr>
          <w:bCs/>
        </w:rPr>
        <w:t>ам</w:t>
      </w:r>
      <w:r w:rsidRPr="009E16E4">
        <w:rPr>
          <w:bCs/>
        </w:rPr>
        <w:t xml:space="preserve"> производства  продукции животного происхождения в развитие экспортного </w:t>
      </w:r>
      <w:r w:rsidRPr="00E67B50">
        <w:t>потенциала</w:t>
      </w:r>
      <w:r w:rsidRPr="009E16E4">
        <w:t>,</w:t>
      </w:r>
      <w:r w:rsidRPr="00E67B50">
        <w:t xml:space="preserve"> </w:t>
      </w:r>
      <w:r w:rsidR="00E67B50" w:rsidRPr="00E67B50">
        <w:t xml:space="preserve">и </w:t>
      </w:r>
      <w:r w:rsidRPr="00E67B50">
        <w:t xml:space="preserve"> актуальны</w:t>
      </w:r>
      <w:r w:rsidR="00E67B50">
        <w:t>м вопросам</w:t>
      </w:r>
      <w:r w:rsidRPr="00E67B50">
        <w:t xml:space="preserve"> развития аквакультуры Ленинградской</w:t>
      </w:r>
      <w:r w:rsidRPr="009E16E4">
        <w:rPr>
          <w:bCs/>
        </w:rPr>
        <w:t xml:space="preserve"> области.</w:t>
      </w:r>
    </w:p>
    <w:p w:rsidR="00534042" w:rsidRPr="003641F7" w:rsidRDefault="00016092" w:rsidP="0003399F">
      <w:pPr>
        <w:pStyle w:val="a4"/>
        <w:ind w:left="0" w:firstLine="851"/>
        <w:jc w:val="both"/>
        <w:rPr>
          <w:i/>
        </w:rPr>
      </w:pPr>
      <w:r w:rsidRPr="009E16E4">
        <w:t xml:space="preserve">Министр сельского хозяйства России Дмитрий Патрушев </w:t>
      </w:r>
      <w:r w:rsidR="00E67B50">
        <w:t xml:space="preserve">при </w:t>
      </w:r>
      <w:r w:rsidR="00E67B50" w:rsidRPr="009E16E4">
        <w:t>посе</w:t>
      </w:r>
      <w:r w:rsidR="00E67B50">
        <w:t>щении п</w:t>
      </w:r>
      <w:r w:rsidR="00E67B50" w:rsidRPr="009E16E4">
        <w:t>тицефабрик</w:t>
      </w:r>
      <w:r w:rsidR="00E67B50">
        <w:t>и</w:t>
      </w:r>
      <w:r w:rsidR="00E67B50" w:rsidRPr="009E16E4">
        <w:t xml:space="preserve"> «РОСКАР» в Выборгском районе и Племенно</w:t>
      </w:r>
      <w:r w:rsidR="00E67B50">
        <w:t>го</w:t>
      </w:r>
      <w:r w:rsidR="00E67B50" w:rsidRPr="009E16E4">
        <w:t xml:space="preserve"> завод</w:t>
      </w:r>
      <w:r w:rsidR="00E67B50">
        <w:t>а</w:t>
      </w:r>
      <w:r w:rsidR="00E67B50" w:rsidRPr="009E16E4">
        <w:t xml:space="preserve"> «БУГРЫ» во Всеволожском районе </w:t>
      </w:r>
      <w:proofErr w:type="gramStart"/>
      <w:r w:rsidRPr="009E16E4">
        <w:t xml:space="preserve">поблагодарил руководство региона за особое внимание к сельскому хозяйству и </w:t>
      </w:r>
      <w:r w:rsidR="00C724DD" w:rsidRPr="009E16E4">
        <w:t>дал</w:t>
      </w:r>
      <w:proofErr w:type="gramEnd"/>
      <w:r w:rsidR="00C724DD" w:rsidRPr="009E16E4">
        <w:t xml:space="preserve"> высокую оценку работе государственной ветеринарн</w:t>
      </w:r>
      <w:r w:rsidR="00E67B50">
        <w:t>ой службы.</w:t>
      </w:r>
    </w:p>
    <w:p w:rsidR="00706FFB" w:rsidRPr="009E16E4" w:rsidRDefault="00F52DB9" w:rsidP="0003399F">
      <w:pPr>
        <w:ind w:firstLine="851"/>
        <w:jc w:val="both"/>
      </w:pPr>
      <w:r w:rsidRPr="009E16E4">
        <w:lastRenderedPageBreak/>
        <w:t>Предоставление ветеринарных услуг населению выведено на новый уровень благодаря использованию введенной  системе учета «Енот». Созданы безопасные условия работы для специалистов учреждений, расширена сеть ветеринарных аптек и пунктов.</w:t>
      </w:r>
    </w:p>
    <w:p w:rsidR="00C724DD" w:rsidRPr="009E16E4" w:rsidRDefault="003754AF" w:rsidP="0003399F">
      <w:pPr>
        <w:pStyle w:val="a4"/>
        <w:ind w:left="0" w:firstLine="851"/>
        <w:jc w:val="both"/>
        <w:rPr>
          <w:bCs/>
        </w:rPr>
      </w:pPr>
      <w:r w:rsidRPr="009E16E4">
        <w:rPr>
          <w:bCs/>
        </w:rPr>
        <w:t xml:space="preserve">Государственная ветеринарная служба </w:t>
      </w:r>
      <w:r w:rsidR="007C3610" w:rsidRPr="009E16E4">
        <w:rPr>
          <w:bCs/>
        </w:rPr>
        <w:t>по поручению губернатора в условиях пандемии в 2020 году осуществляла</w:t>
      </w:r>
      <w:r w:rsidRPr="009E16E4">
        <w:rPr>
          <w:bCs/>
        </w:rPr>
        <w:t xml:space="preserve"> дезинфекцию общественных пространств</w:t>
      </w:r>
      <w:r w:rsidR="00C724DD" w:rsidRPr="009E16E4">
        <w:rPr>
          <w:bCs/>
        </w:rPr>
        <w:t>.</w:t>
      </w:r>
      <w:r w:rsidRPr="009E16E4">
        <w:rPr>
          <w:bCs/>
        </w:rPr>
        <w:t xml:space="preserve"> </w:t>
      </w:r>
    </w:p>
    <w:p w:rsidR="003754AF" w:rsidRPr="009E16E4" w:rsidRDefault="007C3610" w:rsidP="0003399F">
      <w:pPr>
        <w:pStyle w:val="a4"/>
        <w:ind w:left="0" w:firstLine="851"/>
        <w:jc w:val="both"/>
        <w:rPr>
          <w:bCs/>
          <w:i/>
        </w:rPr>
      </w:pPr>
      <w:r w:rsidRPr="009E16E4">
        <w:rPr>
          <w:bCs/>
        </w:rPr>
        <w:t>Было</w:t>
      </w:r>
      <w:r w:rsidR="003754AF" w:rsidRPr="009E16E4">
        <w:rPr>
          <w:bCs/>
        </w:rPr>
        <w:t xml:space="preserve"> задействовано 94 специалиста в составе 36 мобильных групп. За период с 30 марта по 31 декабря 2020 года обработано  51</w:t>
      </w:r>
      <w:r w:rsidRPr="009E16E4">
        <w:rPr>
          <w:bCs/>
        </w:rPr>
        <w:t>,6 тыс.</w:t>
      </w:r>
      <w:r w:rsidR="003754AF" w:rsidRPr="009E16E4">
        <w:rPr>
          <w:bCs/>
        </w:rPr>
        <w:t xml:space="preserve"> объектов общей площадью </w:t>
      </w:r>
      <w:r w:rsidR="00C724DD" w:rsidRPr="009E16E4">
        <w:rPr>
          <w:bCs/>
        </w:rPr>
        <w:t>более 8 млн. кв. метров.</w:t>
      </w:r>
    </w:p>
    <w:p w:rsidR="00E714EC" w:rsidRPr="009E16E4" w:rsidRDefault="003754AF" w:rsidP="0003399F">
      <w:pPr>
        <w:pStyle w:val="a4"/>
        <w:ind w:left="0" w:firstLine="851"/>
        <w:jc w:val="both"/>
        <w:rPr>
          <w:bCs/>
        </w:rPr>
      </w:pPr>
      <w:r w:rsidRPr="009E16E4">
        <w:rPr>
          <w:bCs/>
        </w:rPr>
        <w:t xml:space="preserve">В целях поддержания запаса дезинфекционных средств из резервного фонда Правительства Ленинградской области выделены средства в размере 12 000 тыс. руб., в том числе на приобретение: концентрата </w:t>
      </w:r>
      <w:proofErr w:type="spellStart"/>
      <w:r w:rsidRPr="009E16E4">
        <w:rPr>
          <w:bCs/>
        </w:rPr>
        <w:t>дез</w:t>
      </w:r>
      <w:proofErr w:type="spellEnd"/>
      <w:r w:rsidRPr="009E16E4">
        <w:rPr>
          <w:bCs/>
        </w:rPr>
        <w:t xml:space="preserve">. </w:t>
      </w:r>
      <w:r w:rsidR="00C724DD" w:rsidRPr="009E16E4">
        <w:rPr>
          <w:bCs/>
        </w:rPr>
        <w:t>С</w:t>
      </w:r>
      <w:r w:rsidRPr="009E16E4">
        <w:rPr>
          <w:bCs/>
        </w:rPr>
        <w:t>редства</w:t>
      </w:r>
      <w:r w:rsidR="00C724DD" w:rsidRPr="009E16E4">
        <w:rPr>
          <w:bCs/>
        </w:rPr>
        <w:t>, м</w:t>
      </w:r>
      <w:r w:rsidRPr="009E16E4">
        <w:rPr>
          <w:bCs/>
        </w:rPr>
        <w:t>ногоразовых средств индивидуальной защиты</w:t>
      </w:r>
      <w:r w:rsidR="00C724DD" w:rsidRPr="009E16E4">
        <w:rPr>
          <w:bCs/>
        </w:rPr>
        <w:t>,</w:t>
      </w:r>
      <w:r w:rsidRPr="009E16E4">
        <w:rPr>
          <w:bCs/>
        </w:rPr>
        <w:t xml:space="preserve">  мобильного дезинфекционного оборудования</w:t>
      </w:r>
      <w:r w:rsidR="00C724DD" w:rsidRPr="009E16E4">
        <w:rPr>
          <w:bCs/>
        </w:rPr>
        <w:t xml:space="preserve"> и</w:t>
      </w:r>
      <w:r w:rsidRPr="009E16E4">
        <w:rPr>
          <w:bCs/>
        </w:rPr>
        <w:t xml:space="preserve"> горюче-смазочных материалов</w:t>
      </w:r>
      <w:r w:rsidR="00C724DD" w:rsidRPr="009E16E4">
        <w:rPr>
          <w:bCs/>
        </w:rPr>
        <w:t>.</w:t>
      </w:r>
    </w:p>
    <w:p w:rsidR="00C724DD" w:rsidRPr="009E16E4" w:rsidRDefault="00C724DD" w:rsidP="0003399F">
      <w:pPr>
        <w:pStyle w:val="a4"/>
        <w:ind w:left="0" w:firstLine="851"/>
        <w:jc w:val="both"/>
      </w:pPr>
      <w:r w:rsidRPr="009E16E4">
        <w:rPr>
          <w:bCs/>
        </w:rPr>
        <w:t xml:space="preserve">Специалисты Управления в целях предупреждения распространения </w:t>
      </w:r>
      <w:proofErr w:type="spellStart"/>
      <w:r w:rsidRPr="009E16E4">
        <w:rPr>
          <w:bCs/>
        </w:rPr>
        <w:t>короновирусной</w:t>
      </w:r>
      <w:proofErr w:type="spellEnd"/>
      <w:r w:rsidRPr="009E16E4">
        <w:rPr>
          <w:bCs/>
        </w:rPr>
        <w:t xml:space="preserve"> инфекции 93 раза выехали в Тихвинский район для проведения рейдовых мероприятий.</w:t>
      </w:r>
    </w:p>
    <w:p w:rsidR="00C724DD" w:rsidRPr="009E16E4" w:rsidRDefault="00E67B50" w:rsidP="0003399F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Работа госветслужбы в</w:t>
      </w:r>
      <w:r w:rsidR="00C724DD" w:rsidRPr="009E16E4">
        <w:rPr>
          <w:rFonts w:eastAsia="Calibri"/>
          <w:lang w:eastAsia="ru-RU"/>
        </w:rPr>
        <w:t xml:space="preserve"> 2020 года </w:t>
      </w:r>
      <w:r>
        <w:rPr>
          <w:rFonts w:eastAsia="Calibri"/>
          <w:lang w:eastAsia="ru-RU"/>
        </w:rPr>
        <w:t xml:space="preserve">была отмечена </w:t>
      </w:r>
      <w:r w:rsidR="00C724DD" w:rsidRPr="009E16E4">
        <w:rPr>
          <w:rFonts w:eastAsia="Calibri"/>
          <w:lang w:eastAsia="ru-RU"/>
        </w:rPr>
        <w:t>благодарност</w:t>
      </w:r>
      <w:r>
        <w:rPr>
          <w:rFonts w:eastAsia="Calibri"/>
          <w:lang w:eastAsia="ru-RU"/>
        </w:rPr>
        <w:t>ями</w:t>
      </w:r>
      <w:r w:rsidR="00C724DD" w:rsidRPr="009E16E4">
        <w:rPr>
          <w:rFonts w:eastAsia="Calibri"/>
          <w:lang w:eastAsia="ru-RU"/>
        </w:rPr>
        <w:t xml:space="preserve"> Министерства сельского хозяйства РФ, благодарност</w:t>
      </w:r>
      <w:r>
        <w:rPr>
          <w:rFonts w:eastAsia="Calibri"/>
          <w:lang w:eastAsia="ru-RU"/>
        </w:rPr>
        <w:t>ями</w:t>
      </w:r>
      <w:r w:rsidR="00C724DD" w:rsidRPr="009E16E4">
        <w:rPr>
          <w:rFonts w:eastAsia="Calibri"/>
          <w:lang w:eastAsia="ru-RU"/>
        </w:rPr>
        <w:t xml:space="preserve"> и благодарственны</w:t>
      </w:r>
      <w:r>
        <w:rPr>
          <w:rFonts w:eastAsia="Calibri"/>
          <w:lang w:eastAsia="ru-RU"/>
        </w:rPr>
        <w:t>ми</w:t>
      </w:r>
      <w:r w:rsidR="00C724DD" w:rsidRPr="009E16E4">
        <w:rPr>
          <w:rFonts w:eastAsia="Calibri"/>
          <w:lang w:eastAsia="ru-RU"/>
        </w:rPr>
        <w:t xml:space="preserve"> письма</w:t>
      </w:r>
      <w:r>
        <w:rPr>
          <w:rFonts w:eastAsia="Calibri"/>
          <w:lang w:eastAsia="ru-RU"/>
        </w:rPr>
        <w:t>ми</w:t>
      </w:r>
      <w:r w:rsidR="00C724DD" w:rsidRPr="009E16E4">
        <w:rPr>
          <w:rFonts w:eastAsia="Calibri"/>
          <w:lang w:eastAsia="ru-RU"/>
        </w:rPr>
        <w:t xml:space="preserve"> З</w:t>
      </w:r>
      <w:r>
        <w:rPr>
          <w:rFonts w:eastAsia="Calibri"/>
          <w:lang w:eastAsia="ru-RU"/>
        </w:rPr>
        <w:t>аконодательного собрания и Г</w:t>
      </w:r>
      <w:r w:rsidR="00C724DD" w:rsidRPr="009E16E4">
        <w:rPr>
          <w:rFonts w:eastAsia="Calibri"/>
          <w:lang w:eastAsia="ru-RU"/>
        </w:rPr>
        <w:t>убернатора ЛО,</w:t>
      </w:r>
      <w:r>
        <w:rPr>
          <w:rFonts w:eastAsia="Calibri"/>
          <w:lang w:eastAsia="ru-RU"/>
        </w:rPr>
        <w:t xml:space="preserve"> комитета</w:t>
      </w:r>
      <w:r w:rsidR="00C724DD" w:rsidRPr="009E16E4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АПК ЛО.</w:t>
      </w:r>
    </w:p>
    <w:p w:rsidR="00E82727" w:rsidRPr="009E16E4" w:rsidRDefault="008D38B6" w:rsidP="0003399F">
      <w:pPr>
        <w:pStyle w:val="a4"/>
        <w:ind w:left="0" w:firstLine="851"/>
        <w:jc w:val="both"/>
      </w:pPr>
      <w:r w:rsidRPr="009E16E4">
        <w:t xml:space="preserve">В </w:t>
      </w:r>
      <w:proofErr w:type="gramStart"/>
      <w:r w:rsidRPr="009E16E4">
        <w:t>коллективе</w:t>
      </w:r>
      <w:proofErr w:type="gramEnd"/>
      <w:r w:rsidRPr="009E16E4">
        <w:t xml:space="preserve"> не на последнем месте стоит  с</w:t>
      </w:r>
      <w:r w:rsidR="00BC7D35" w:rsidRPr="009E16E4">
        <w:t>портивная жизнь</w:t>
      </w:r>
      <w:r w:rsidRPr="009E16E4">
        <w:t>: «В</w:t>
      </w:r>
      <w:r w:rsidR="00E82727" w:rsidRPr="009E16E4">
        <w:t xml:space="preserve"> здоровом </w:t>
      </w:r>
      <w:proofErr w:type="gramStart"/>
      <w:r w:rsidR="00E82727" w:rsidRPr="009E16E4">
        <w:t>теле</w:t>
      </w:r>
      <w:proofErr w:type="gramEnd"/>
      <w:r w:rsidR="00E82727" w:rsidRPr="009E16E4">
        <w:t xml:space="preserve"> – здоровый дух</w:t>
      </w:r>
      <w:r w:rsidRPr="009E16E4">
        <w:t>».</w:t>
      </w:r>
      <w:r w:rsidR="00E67B50">
        <w:t xml:space="preserve"> Также г</w:t>
      </w:r>
      <w:r w:rsidR="00E82727" w:rsidRPr="009E16E4">
        <w:t xml:space="preserve">осударственная ветеринарная служба ведет шефство над памятниками и  захоронениями великой отечественной войны. </w:t>
      </w:r>
    </w:p>
    <w:p w:rsidR="008D38B6" w:rsidRPr="009E16E4" w:rsidRDefault="00C17EE8" w:rsidP="0003399F">
      <w:pPr>
        <w:ind w:firstLine="851"/>
        <w:jc w:val="both"/>
        <w:rPr>
          <w:b/>
          <w:bCs/>
        </w:rPr>
      </w:pPr>
      <w:r w:rsidRPr="009E16E4">
        <w:rPr>
          <w:bCs/>
        </w:rPr>
        <w:t xml:space="preserve">В </w:t>
      </w:r>
      <w:r w:rsidR="003176EC" w:rsidRPr="009E16E4">
        <w:rPr>
          <w:bCs/>
        </w:rPr>
        <w:t>год</w:t>
      </w:r>
      <w:r w:rsidRPr="009E16E4">
        <w:rPr>
          <w:bCs/>
        </w:rPr>
        <w:t xml:space="preserve"> празднования 75-летней годовщины Победы в Великой Отечественной Войн</w:t>
      </w:r>
      <w:r w:rsidR="003176EC" w:rsidRPr="009E16E4">
        <w:rPr>
          <w:bCs/>
        </w:rPr>
        <w:t>е в поселке Романовка Всеволожского района Ленинградской области установлен памятник в честь подвига ветеринарных врачей, фельдшеров и  санитаров в годы Великой Отечественной войны.</w:t>
      </w:r>
      <w:r w:rsidR="00E67B50">
        <w:rPr>
          <w:bCs/>
        </w:rPr>
        <w:t xml:space="preserve"> </w:t>
      </w:r>
      <w:r w:rsidRPr="009E16E4">
        <w:rPr>
          <w:bCs/>
        </w:rPr>
        <w:t>Памятник создан на пожертвования ветеринарных специалистов государственной ветеринарной службы Ленинградской области.</w:t>
      </w:r>
      <w:r w:rsidR="001323CE" w:rsidRPr="009E16E4">
        <w:rPr>
          <w:bCs/>
        </w:rPr>
        <w:t xml:space="preserve"> </w:t>
      </w:r>
      <w:r w:rsidRPr="009E16E4">
        <w:rPr>
          <w:bCs/>
        </w:rPr>
        <w:t>Мероприятие по открытию памят</w:t>
      </w:r>
      <w:r w:rsidR="003176EC" w:rsidRPr="009E16E4">
        <w:rPr>
          <w:bCs/>
        </w:rPr>
        <w:t>ника</w:t>
      </w:r>
      <w:r w:rsidRPr="009E16E4">
        <w:rPr>
          <w:bCs/>
        </w:rPr>
        <w:t xml:space="preserve"> состоялось 31 августа 2020 в день празднования Дня ветеринарного работника при участии Губернатора Ленинградской области.</w:t>
      </w:r>
      <w:r w:rsidR="001323CE" w:rsidRPr="009E16E4">
        <w:rPr>
          <w:bCs/>
        </w:rPr>
        <w:t xml:space="preserve"> </w:t>
      </w:r>
    </w:p>
    <w:p w:rsidR="004B6316" w:rsidRPr="009E16E4" w:rsidRDefault="00E67B50" w:rsidP="0003399F">
      <w:pPr>
        <w:ind w:firstLine="851"/>
        <w:jc w:val="both"/>
        <w:rPr>
          <w:bCs/>
        </w:rPr>
      </w:pPr>
      <w:r>
        <w:rPr>
          <w:bCs/>
        </w:rPr>
        <w:t>В</w:t>
      </w:r>
      <w:r w:rsidR="004B6316" w:rsidRPr="009E16E4">
        <w:rPr>
          <w:bCs/>
        </w:rPr>
        <w:t xml:space="preserve"> текущем году </w:t>
      </w:r>
      <w:r>
        <w:rPr>
          <w:bCs/>
        </w:rPr>
        <w:t xml:space="preserve">необходимо </w:t>
      </w:r>
      <w:r w:rsidR="004B6316" w:rsidRPr="009E16E4">
        <w:rPr>
          <w:bCs/>
        </w:rPr>
        <w:t>обеспечить подготовку 3 лабораторий к аккредитации, чтобы можно было завершить этот процесс в 2022 году</w:t>
      </w:r>
    </w:p>
    <w:p w:rsidR="004B6316" w:rsidRPr="009E16E4" w:rsidRDefault="004B6316" w:rsidP="0003399F">
      <w:pPr>
        <w:ind w:firstLine="851"/>
        <w:jc w:val="both"/>
        <w:rPr>
          <w:b/>
          <w:bCs/>
        </w:rPr>
      </w:pPr>
      <w:proofErr w:type="gramStart"/>
      <w:r w:rsidRPr="009E16E4">
        <w:rPr>
          <w:bCs/>
        </w:rPr>
        <w:t xml:space="preserve">Чтобы обеспечить готовность к изменениям законодательства в сфере контроля за безопасностью продуктов животного происхождения в 2021 году </w:t>
      </w:r>
      <w:r w:rsidRPr="00E67B50">
        <w:rPr>
          <w:bCs/>
        </w:rPr>
        <w:t>мы намерены заявить в Адресную инвестпрограмму на 2022 – 2023 годы 5 объектов проектирования и строительства:</w:t>
      </w:r>
      <w:proofErr w:type="gramEnd"/>
    </w:p>
    <w:p w:rsidR="004B6316" w:rsidRPr="009E16E4" w:rsidRDefault="004B6316" w:rsidP="0003399F">
      <w:pPr>
        <w:ind w:firstLine="851"/>
        <w:jc w:val="both"/>
        <w:rPr>
          <w:bCs/>
        </w:rPr>
      </w:pPr>
      <w:r w:rsidRPr="009E16E4">
        <w:rPr>
          <w:bCs/>
        </w:rPr>
        <w:t>В первую очередь это здание лаборатории в Выборге. Здание действующей лаборатории не позволяет оказывать весь спектр лабораторно-диагностических услуг в связи с невозможностью выполнить требования, предъявляемые при лицензировании деятельности  с микроорганизмами 2-4 групп патогенности.</w:t>
      </w:r>
    </w:p>
    <w:p w:rsidR="004B6316" w:rsidRPr="009E16E4" w:rsidRDefault="004B6316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Существующее здание ветеринарной лаборатории в г. Луга так же не позволяет обеспечить полным спектром лабораторных услуг активно развивающееся  животноводство Лужского района. </w:t>
      </w:r>
    </w:p>
    <w:p w:rsidR="004B6316" w:rsidRPr="009E16E4" w:rsidRDefault="004B6316" w:rsidP="0003399F">
      <w:pPr>
        <w:ind w:firstLine="851"/>
        <w:jc w:val="both"/>
        <w:rPr>
          <w:bCs/>
        </w:rPr>
      </w:pPr>
      <w:r w:rsidRPr="009E16E4">
        <w:rPr>
          <w:bCs/>
        </w:rPr>
        <w:lastRenderedPageBreak/>
        <w:t xml:space="preserve">СББЖ Всеволожского района за счет собственных средств завершило подготовку проектно-сметной документации на строительство нового здания станции, выполнена ливневая и бытовая канализация с подключением к городским сетям, получена 2 категория </w:t>
      </w:r>
      <w:proofErr w:type="spellStart"/>
      <w:r w:rsidRPr="009E16E4">
        <w:rPr>
          <w:bCs/>
        </w:rPr>
        <w:t>энергобезопасности</w:t>
      </w:r>
      <w:proofErr w:type="spellEnd"/>
      <w:r w:rsidRPr="009E16E4">
        <w:rPr>
          <w:bCs/>
        </w:rPr>
        <w:t xml:space="preserve"> и установлена трансформаторная подстанция, готов проект по газификации объекта. </w:t>
      </w:r>
    </w:p>
    <w:p w:rsidR="004B6316" w:rsidRPr="009E16E4" w:rsidRDefault="004B6316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В г. Кириши, к сожалению, отсутствует какая либо возможность обеспечить довольно высокие потребности жителей города в оказании лечебных и иных услуг. Специалисты ветеринарной лечебницы оказывают помощь в приспособленном помещении площадью 70 кв. м.  </w:t>
      </w:r>
    </w:p>
    <w:p w:rsidR="004B6316" w:rsidRPr="009E16E4" w:rsidRDefault="004B6316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Аналогичная ситуация в </w:t>
      </w:r>
      <w:proofErr w:type="spellStart"/>
      <w:r w:rsidRPr="009E16E4">
        <w:rPr>
          <w:bCs/>
        </w:rPr>
        <w:t>пгт</w:t>
      </w:r>
      <w:proofErr w:type="spellEnd"/>
      <w:r w:rsidRPr="009E16E4">
        <w:rPr>
          <w:bCs/>
        </w:rPr>
        <w:t xml:space="preserve">. Вырица, Гатчинского района, где здание ветеринарного участка пришло в негодность при наличии стабильно высокого спроса на услуги вет. специалистов. </w:t>
      </w:r>
    </w:p>
    <w:p w:rsidR="00DC7066" w:rsidRPr="009E16E4" w:rsidRDefault="00DC7066" w:rsidP="0003399F">
      <w:pPr>
        <w:ind w:firstLine="851"/>
        <w:jc w:val="both"/>
        <w:rPr>
          <w:bCs/>
        </w:rPr>
      </w:pPr>
      <w:r w:rsidRPr="009E16E4">
        <w:rPr>
          <w:bCs/>
        </w:rPr>
        <w:t xml:space="preserve">С целью приведения областного законодательства в соответствие с положениями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в 2021 году необходимо разработать нормативно-правовые </w:t>
      </w:r>
      <w:proofErr w:type="spellStart"/>
      <w:r w:rsidRPr="009E16E4">
        <w:rPr>
          <w:bCs/>
        </w:rPr>
        <w:t>акты</w:t>
      </w:r>
      <w:proofErr w:type="gramStart"/>
      <w:r w:rsidR="00E67B50">
        <w:rPr>
          <w:bCs/>
        </w:rPr>
        <w:t>,а</w:t>
      </w:r>
      <w:proofErr w:type="spellEnd"/>
      <w:proofErr w:type="gramEnd"/>
      <w:r w:rsidRPr="009E16E4">
        <w:rPr>
          <w:bCs/>
        </w:rPr>
        <w:t xml:space="preserve"> также подготовиться к вступлению в силу с 01.01.2022 года федерального закона </w:t>
      </w:r>
      <w:r w:rsidR="00E67B50">
        <w:rPr>
          <w:bCs/>
        </w:rPr>
        <w:t xml:space="preserve">от </w:t>
      </w:r>
      <w:r w:rsidRPr="009E16E4">
        <w:rPr>
          <w:bCs/>
        </w:rPr>
        <w:t xml:space="preserve">31.07.2020 N 248-ФЗ "О государственном контроле (надзоре) и муниципальном </w:t>
      </w:r>
      <w:proofErr w:type="gramStart"/>
      <w:r w:rsidRPr="009E16E4">
        <w:rPr>
          <w:bCs/>
        </w:rPr>
        <w:t>контроле</w:t>
      </w:r>
      <w:proofErr w:type="gramEnd"/>
      <w:r w:rsidRPr="009E16E4">
        <w:rPr>
          <w:bCs/>
        </w:rPr>
        <w:t xml:space="preserve"> в Российской Федерации"</w:t>
      </w:r>
    </w:p>
    <w:p w:rsidR="00DC7066" w:rsidRPr="009E16E4" w:rsidRDefault="00DC7066" w:rsidP="0003399F">
      <w:pPr>
        <w:ind w:firstLine="851"/>
        <w:jc w:val="both"/>
        <w:rPr>
          <w:bCs/>
        </w:rPr>
      </w:pPr>
      <w:r w:rsidRPr="009E16E4">
        <w:rPr>
          <w:bCs/>
        </w:rPr>
        <w:t>Вопросы  проверки исполнения законодательства и решений Президента Российской Федерации по вопросам формирования в обществе ответственного отношения к животным находятся на контроле Администрации Президента Российской Федерации.</w:t>
      </w:r>
    </w:p>
    <w:p w:rsidR="00242D05" w:rsidRDefault="00DC7066" w:rsidP="0003399F">
      <w:pPr>
        <w:ind w:firstLine="851"/>
        <w:jc w:val="both"/>
        <w:rPr>
          <w:bCs/>
        </w:rPr>
      </w:pPr>
      <w:r w:rsidRPr="009E16E4">
        <w:rPr>
          <w:bCs/>
        </w:rPr>
        <w:t>С целью исполнения требований федерального законодательства  распоряжением Управления от 21.12.2020 № 173 утверждена «Программа профилактики нарушений обязательных требований в области обращения с животными на 2021 год и плановый период 2022-2023 годов», в рамках которой должен быть реализован проект «Мы в ответе за тех, кого приручили».</w:t>
      </w:r>
    </w:p>
    <w:p w:rsidR="007C2AD3" w:rsidRPr="009E16E4" w:rsidRDefault="00BD7357" w:rsidP="0003399F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Задачи на 2021 год 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>Провести аккредитацию органа государственной инспекции;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>Создать общественный совет при Управлении ветеринарии ЛО;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>Разработать мероприятие в государственную программу по поддержке социально ориентированных не коммерческих объединений (приютов);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>Закончить подключение к информационным системам ГБУ ЛО СББЖ: СЭД, ЕСПД;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>Провести конкурсы на вакантные должности начальников СББЖ;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>Завершить перевод ветеринарной отчетности в облачное решение;</w:t>
      </w:r>
    </w:p>
    <w:p w:rsidR="00242D05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 xml:space="preserve">Продолжить </w:t>
      </w:r>
      <w:r w:rsidR="00EA3F00">
        <w:rPr>
          <w:bCs/>
        </w:rPr>
        <w:t xml:space="preserve">работу по </w:t>
      </w:r>
      <w:r w:rsidRPr="009E16E4">
        <w:rPr>
          <w:bCs/>
        </w:rPr>
        <w:t>создани</w:t>
      </w:r>
      <w:r w:rsidR="00EA3F00">
        <w:rPr>
          <w:bCs/>
        </w:rPr>
        <w:t>ю</w:t>
      </w:r>
      <w:r w:rsidRPr="009E16E4">
        <w:rPr>
          <w:bCs/>
        </w:rPr>
        <w:t xml:space="preserve"> музея Истории ветеринарии Ленинградской области;</w:t>
      </w:r>
    </w:p>
    <w:p w:rsidR="00DC7066" w:rsidRPr="009E16E4" w:rsidRDefault="00242D05" w:rsidP="0003399F">
      <w:pPr>
        <w:pStyle w:val="a4"/>
        <w:numPr>
          <w:ilvl w:val="0"/>
          <w:numId w:val="16"/>
        </w:numPr>
        <w:ind w:left="0" w:firstLine="851"/>
        <w:jc w:val="both"/>
        <w:rPr>
          <w:bCs/>
        </w:rPr>
      </w:pPr>
      <w:r w:rsidRPr="009E16E4">
        <w:rPr>
          <w:bCs/>
        </w:rPr>
        <w:t xml:space="preserve">Приобрести дополнительно спецтранспорт </w:t>
      </w:r>
      <w:proofErr w:type="spellStart"/>
      <w:r w:rsidRPr="009E16E4">
        <w:rPr>
          <w:bCs/>
        </w:rPr>
        <w:t>ДУКи</w:t>
      </w:r>
      <w:proofErr w:type="spellEnd"/>
      <w:r w:rsidRPr="009E16E4">
        <w:rPr>
          <w:bCs/>
        </w:rPr>
        <w:t>.</w:t>
      </w:r>
    </w:p>
    <w:p w:rsidR="00242D05" w:rsidRPr="009E16E4" w:rsidRDefault="00242D05" w:rsidP="0003399F">
      <w:pPr>
        <w:pStyle w:val="a4"/>
        <w:numPr>
          <w:ilvl w:val="0"/>
          <w:numId w:val="17"/>
        </w:numPr>
        <w:ind w:left="0" w:firstLine="851"/>
        <w:jc w:val="both"/>
        <w:rPr>
          <w:bCs/>
        </w:rPr>
      </w:pPr>
      <w:r w:rsidRPr="009E16E4">
        <w:rPr>
          <w:bCs/>
        </w:rPr>
        <w:t>Актуализировать нормативы затрат на услуги по государственному заданию;</w:t>
      </w:r>
    </w:p>
    <w:p w:rsidR="00242D05" w:rsidRPr="009E16E4" w:rsidRDefault="00242D05" w:rsidP="0003399F">
      <w:pPr>
        <w:pStyle w:val="a4"/>
        <w:numPr>
          <w:ilvl w:val="0"/>
          <w:numId w:val="17"/>
        </w:numPr>
        <w:ind w:left="0" w:firstLine="851"/>
        <w:jc w:val="both"/>
        <w:rPr>
          <w:bCs/>
        </w:rPr>
      </w:pPr>
      <w:r w:rsidRPr="009E16E4">
        <w:rPr>
          <w:bCs/>
        </w:rPr>
        <w:t xml:space="preserve">Провести реинжиниринг процесса взаимодействия между учреждениями, подведомственных органам исполнительной власти </w:t>
      </w:r>
      <w:r w:rsidRPr="009E16E4">
        <w:rPr>
          <w:bCs/>
        </w:rPr>
        <w:lastRenderedPageBreak/>
        <w:t>Ленинградской области и территориальными отделами Роспотребнадзора по покусам животными людей;</w:t>
      </w:r>
    </w:p>
    <w:p w:rsidR="00242D05" w:rsidRPr="009E16E4" w:rsidRDefault="00242D05" w:rsidP="0003399F">
      <w:pPr>
        <w:pStyle w:val="a4"/>
        <w:numPr>
          <w:ilvl w:val="0"/>
          <w:numId w:val="17"/>
        </w:numPr>
        <w:ind w:left="0" w:firstLine="851"/>
        <w:jc w:val="both"/>
        <w:rPr>
          <w:bCs/>
        </w:rPr>
      </w:pPr>
      <w:r w:rsidRPr="009E16E4">
        <w:rPr>
          <w:bCs/>
        </w:rPr>
        <w:t>Разработать единый стандарт оказания ветеринарных услуг;</w:t>
      </w:r>
    </w:p>
    <w:p w:rsidR="00242D05" w:rsidRPr="009E16E4" w:rsidRDefault="00242D05" w:rsidP="0003399F">
      <w:pPr>
        <w:pStyle w:val="a4"/>
        <w:numPr>
          <w:ilvl w:val="0"/>
          <w:numId w:val="17"/>
        </w:numPr>
        <w:ind w:left="0" w:firstLine="851"/>
        <w:jc w:val="both"/>
        <w:rPr>
          <w:bCs/>
        </w:rPr>
      </w:pPr>
      <w:r w:rsidRPr="009E16E4">
        <w:rPr>
          <w:bCs/>
        </w:rPr>
        <w:t>Обеспечить стабильную работу в новых условиях налогообложения (20% НДС);</w:t>
      </w:r>
    </w:p>
    <w:p w:rsidR="00242D05" w:rsidRDefault="00242D05" w:rsidP="0003399F">
      <w:pPr>
        <w:pStyle w:val="a4"/>
        <w:numPr>
          <w:ilvl w:val="0"/>
          <w:numId w:val="17"/>
        </w:numPr>
        <w:ind w:left="0" w:firstLine="851"/>
        <w:jc w:val="both"/>
        <w:rPr>
          <w:bCs/>
        </w:rPr>
      </w:pPr>
      <w:r w:rsidRPr="009E16E4">
        <w:rPr>
          <w:bCs/>
        </w:rPr>
        <w:t>Разработать нормативно-правовой акт, регламентирующий порядок осуществления переданных полномочий;</w:t>
      </w:r>
    </w:p>
    <w:p w:rsidR="00B81BA7" w:rsidRPr="00BD7357" w:rsidRDefault="00EA3F00" w:rsidP="00B81BA7">
      <w:pPr>
        <w:pStyle w:val="a4"/>
        <w:numPr>
          <w:ilvl w:val="0"/>
          <w:numId w:val="17"/>
        </w:numPr>
        <w:ind w:left="0" w:firstLine="709"/>
        <w:jc w:val="both"/>
        <w:rPr>
          <w:b/>
          <w:bCs/>
        </w:rPr>
      </w:pPr>
      <w:r w:rsidRPr="00BD7357">
        <w:rPr>
          <w:bCs/>
        </w:rPr>
        <w:t>Привлечение молодых специалистов.</w:t>
      </w:r>
    </w:p>
    <w:sectPr w:rsidR="00B81BA7" w:rsidRPr="00BD7357" w:rsidSect="00C14E7F">
      <w:pgSz w:w="11906" w:h="16838"/>
      <w:pgMar w:top="709" w:right="707" w:bottom="709" w:left="1418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C4" w:rsidRDefault="001E64C4" w:rsidP="004162AC">
      <w:r>
        <w:separator/>
      </w:r>
    </w:p>
  </w:endnote>
  <w:endnote w:type="continuationSeparator" w:id="0">
    <w:p w:rsidR="001E64C4" w:rsidRDefault="001E64C4" w:rsidP="004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C4" w:rsidRDefault="001E64C4" w:rsidP="004162AC">
      <w:r>
        <w:separator/>
      </w:r>
    </w:p>
  </w:footnote>
  <w:footnote w:type="continuationSeparator" w:id="0">
    <w:p w:rsidR="001E64C4" w:rsidRDefault="001E64C4" w:rsidP="004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7A"/>
    <w:multiLevelType w:val="hybridMultilevel"/>
    <w:tmpl w:val="1972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14C"/>
    <w:multiLevelType w:val="hybridMultilevel"/>
    <w:tmpl w:val="98C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60A"/>
    <w:multiLevelType w:val="hybridMultilevel"/>
    <w:tmpl w:val="5456B91A"/>
    <w:lvl w:ilvl="0" w:tplc="2D628F5C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8FA6210"/>
    <w:multiLevelType w:val="hybridMultilevel"/>
    <w:tmpl w:val="A1501E06"/>
    <w:lvl w:ilvl="0" w:tplc="1AC44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49FE"/>
    <w:multiLevelType w:val="hybridMultilevel"/>
    <w:tmpl w:val="AAB8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2A1F"/>
    <w:multiLevelType w:val="hybridMultilevel"/>
    <w:tmpl w:val="603A0288"/>
    <w:lvl w:ilvl="0" w:tplc="F12E1678">
      <w:start w:val="23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47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042CB4"/>
    <w:multiLevelType w:val="hybridMultilevel"/>
    <w:tmpl w:val="7F74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D1C42"/>
    <w:multiLevelType w:val="hybridMultilevel"/>
    <w:tmpl w:val="3AB81004"/>
    <w:lvl w:ilvl="0" w:tplc="C65C64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86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DA5A81"/>
    <w:multiLevelType w:val="hybridMultilevel"/>
    <w:tmpl w:val="F7B435BA"/>
    <w:lvl w:ilvl="0" w:tplc="0AB8B9E4">
      <w:start w:val="1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3DA6077"/>
    <w:multiLevelType w:val="hybridMultilevel"/>
    <w:tmpl w:val="E4D2E28C"/>
    <w:lvl w:ilvl="0" w:tplc="D55250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8E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006D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98C1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8201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8A1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A4F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AB8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4C16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8B11821"/>
    <w:multiLevelType w:val="hybridMultilevel"/>
    <w:tmpl w:val="0298D766"/>
    <w:lvl w:ilvl="0" w:tplc="69765AE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9151954"/>
    <w:multiLevelType w:val="multilevel"/>
    <w:tmpl w:val="B8F661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B5D24CC"/>
    <w:multiLevelType w:val="hybridMultilevel"/>
    <w:tmpl w:val="AE0E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B582A"/>
    <w:multiLevelType w:val="hybridMultilevel"/>
    <w:tmpl w:val="3C92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6204"/>
    <w:multiLevelType w:val="hybridMultilevel"/>
    <w:tmpl w:val="F85ED1C2"/>
    <w:lvl w:ilvl="0" w:tplc="71926422">
      <w:start w:val="8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5"/>
    <w:rsid w:val="0000170C"/>
    <w:rsid w:val="00004E1A"/>
    <w:rsid w:val="00016092"/>
    <w:rsid w:val="000164F0"/>
    <w:rsid w:val="000179EC"/>
    <w:rsid w:val="00017D0D"/>
    <w:rsid w:val="00030F8E"/>
    <w:rsid w:val="000320F6"/>
    <w:rsid w:val="000327E1"/>
    <w:rsid w:val="0003399F"/>
    <w:rsid w:val="00044DD3"/>
    <w:rsid w:val="00045771"/>
    <w:rsid w:val="00050F96"/>
    <w:rsid w:val="00051D90"/>
    <w:rsid w:val="00051DEB"/>
    <w:rsid w:val="00052C32"/>
    <w:rsid w:val="000548EF"/>
    <w:rsid w:val="000563E4"/>
    <w:rsid w:val="00056573"/>
    <w:rsid w:val="00060421"/>
    <w:rsid w:val="000611DF"/>
    <w:rsid w:val="00065C84"/>
    <w:rsid w:val="00067320"/>
    <w:rsid w:val="000776D9"/>
    <w:rsid w:val="00077860"/>
    <w:rsid w:val="00081239"/>
    <w:rsid w:val="000A015A"/>
    <w:rsid w:val="000A0A6C"/>
    <w:rsid w:val="000A0BFC"/>
    <w:rsid w:val="000A176D"/>
    <w:rsid w:val="000A213C"/>
    <w:rsid w:val="000A30D6"/>
    <w:rsid w:val="000A3994"/>
    <w:rsid w:val="000A78F3"/>
    <w:rsid w:val="000C7346"/>
    <w:rsid w:val="000D17B4"/>
    <w:rsid w:val="000D34A7"/>
    <w:rsid w:val="000D3C20"/>
    <w:rsid w:val="000E0683"/>
    <w:rsid w:val="000E5921"/>
    <w:rsid w:val="000E629B"/>
    <w:rsid w:val="000E69C6"/>
    <w:rsid w:val="000F26EE"/>
    <w:rsid w:val="000F62A4"/>
    <w:rsid w:val="00100238"/>
    <w:rsid w:val="00114BF3"/>
    <w:rsid w:val="00117392"/>
    <w:rsid w:val="001206D2"/>
    <w:rsid w:val="001218B9"/>
    <w:rsid w:val="001234DD"/>
    <w:rsid w:val="001240C3"/>
    <w:rsid w:val="001323CE"/>
    <w:rsid w:val="0013421A"/>
    <w:rsid w:val="00135B42"/>
    <w:rsid w:val="00146665"/>
    <w:rsid w:val="00154E42"/>
    <w:rsid w:val="001569E6"/>
    <w:rsid w:val="001618A1"/>
    <w:rsid w:val="001718BE"/>
    <w:rsid w:val="00181415"/>
    <w:rsid w:val="00193AED"/>
    <w:rsid w:val="00196909"/>
    <w:rsid w:val="001970EE"/>
    <w:rsid w:val="001A11EC"/>
    <w:rsid w:val="001A5CBC"/>
    <w:rsid w:val="001A62AD"/>
    <w:rsid w:val="001B02B0"/>
    <w:rsid w:val="001B0E92"/>
    <w:rsid w:val="001B35A2"/>
    <w:rsid w:val="001B4CE0"/>
    <w:rsid w:val="001B5355"/>
    <w:rsid w:val="001B6C9F"/>
    <w:rsid w:val="001B704F"/>
    <w:rsid w:val="001C4A86"/>
    <w:rsid w:val="001C5983"/>
    <w:rsid w:val="001C7CD0"/>
    <w:rsid w:val="001D7EB5"/>
    <w:rsid w:val="001E1FB4"/>
    <w:rsid w:val="001E4644"/>
    <w:rsid w:val="001E64C4"/>
    <w:rsid w:val="001E74DF"/>
    <w:rsid w:val="001F4F5E"/>
    <w:rsid w:val="001F70EB"/>
    <w:rsid w:val="00210EDD"/>
    <w:rsid w:val="00215867"/>
    <w:rsid w:val="0021598A"/>
    <w:rsid w:val="0022722F"/>
    <w:rsid w:val="002313EC"/>
    <w:rsid w:val="002410EE"/>
    <w:rsid w:val="00242D05"/>
    <w:rsid w:val="002500F3"/>
    <w:rsid w:val="00253216"/>
    <w:rsid w:val="002532A1"/>
    <w:rsid w:val="002560B9"/>
    <w:rsid w:val="00256CFD"/>
    <w:rsid w:val="00272A1E"/>
    <w:rsid w:val="002731DD"/>
    <w:rsid w:val="002744C2"/>
    <w:rsid w:val="00275900"/>
    <w:rsid w:val="002776E4"/>
    <w:rsid w:val="00285134"/>
    <w:rsid w:val="0029121D"/>
    <w:rsid w:val="002B3E5F"/>
    <w:rsid w:val="002C2671"/>
    <w:rsid w:val="002C3B45"/>
    <w:rsid w:val="002C4EF2"/>
    <w:rsid w:val="002D325E"/>
    <w:rsid w:val="002D387E"/>
    <w:rsid w:val="002D47DA"/>
    <w:rsid w:val="002E146E"/>
    <w:rsid w:val="002E7054"/>
    <w:rsid w:val="002F105A"/>
    <w:rsid w:val="002F634F"/>
    <w:rsid w:val="003001BD"/>
    <w:rsid w:val="0030028B"/>
    <w:rsid w:val="0030712C"/>
    <w:rsid w:val="00311762"/>
    <w:rsid w:val="003176EC"/>
    <w:rsid w:val="00320067"/>
    <w:rsid w:val="00324666"/>
    <w:rsid w:val="003259BA"/>
    <w:rsid w:val="00327CA6"/>
    <w:rsid w:val="00343582"/>
    <w:rsid w:val="00350891"/>
    <w:rsid w:val="003614D9"/>
    <w:rsid w:val="00361C03"/>
    <w:rsid w:val="003641F7"/>
    <w:rsid w:val="003650C1"/>
    <w:rsid w:val="00374D96"/>
    <w:rsid w:val="003754AF"/>
    <w:rsid w:val="003760F9"/>
    <w:rsid w:val="003808B0"/>
    <w:rsid w:val="0039246F"/>
    <w:rsid w:val="003972F7"/>
    <w:rsid w:val="003A11C6"/>
    <w:rsid w:val="003A7FD9"/>
    <w:rsid w:val="003C091E"/>
    <w:rsid w:val="003C3350"/>
    <w:rsid w:val="003C3C6B"/>
    <w:rsid w:val="003D2278"/>
    <w:rsid w:val="003D320C"/>
    <w:rsid w:val="003D57C8"/>
    <w:rsid w:val="003F7327"/>
    <w:rsid w:val="00405029"/>
    <w:rsid w:val="004074BF"/>
    <w:rsid w:val="00415A5D"/>
    <w:rsid w:val="004162AC"/>
    <w:rsid w:val="00420E09"/>
    <w:rsid w:val="00424365"/>
    <w:rsid w:val="00446FA3"/>
    <w:rsid w:val="00455E86"/>
    <w:rsid w:val="00465DFF"/>
    <w:rsid w:val="00470CEE"/>
    <w:rsid w:val="004772CE"/>
    <w:rsid w:val="004A6036"/>
    <w:rsid w:val="004B4108"/>
    <w:rsid w:val="004B4B82"/>
    <w:rsid w:val="004B4DFA"/>
    <w:rsid w:val="004B6316"/>
    <w:rsid w:val="004B6C82"/>
    <w:rsid w:val="004B7FF7"/>
    <w:rsid w:val="004C1486"/>
    <w:rsid w:val="004D3A1E"/>
    <w:rsid w:val="004E4FBC"/>
    <w:rsid w:val="004E66D7"/>
    <w:rsid w:val="004F1E66"/>
    <w:rsid w:val="004F1FCC"/>
    <w:rsid w:val="004F7DAB"/>
    <w:rsid w:val="005026CD"/>
    <w:rsid w:val="00504449"/>
    <w:rsid w:val="00515680"/>
    <w:rsid w:val="00525F2D"/>
    <w:rsid w:val="005268AA"/>
    <w:rsid w:val="00534042"/>
    <w:rsid w:val="00537F2B"/>
    <w:rsid w:val="00547198"/>
    <w:rsid w:val="00552E8C"/>
    <w:rsid w:val="00555677"/>
    <w:rsid w:val="005612B4"/>
    <w:rsid w:val="005613D4"/>
    <w:rsid w:val="00566C63"/>
    <w:rsid w:val="00574293"/>
    <w:rsid w:val="0057689E"/>
    <w:rsid w:val="00584D74"/>
    <w:rsid w:val="0059268C"/>
    <w:rsid w:val="00594E3D"/>
    <w:rsid w:val="005B0846"/>
    <w:rsid w:val="005B3437"/>
    <w:rsid w:val="005D26B1"/>
    <w:rsid w:val="005D2C57"/>
    <w:rsid w:val="005D577C"/>
    <w:rsid w:val="005E2481"/>
    <w:rsid w:val="005E5336"/>
    <w:rsid w:val="005F05EA"/>
    <w:rsid w:val="005F4427"/>
    <w:rsid w:val="006042D7"/>
    <w:rsid w:val="00605E29"/>
    <w:rsid w:val="00612881"/>
    <w:rsid w:val="00625AB1"/>
    <w:rsid w:val="00631F1F"/>
    <w:rsid w:val="006641FA"/>
    <w:rsid w:val="00667A3F"/>
    <w:rsid w:val="0067153E"/>
    <w:rsid w:val="0068321A"/>
    <w:rsid w:val="0069676B"/>
    <w:rsid w:val="006969EE"/>
    <w:rsid w:val="006A33EF"/>
    <w:rsid w:val="006A3D0E"/>
    <w:rsid w:val="006B6250"/>
    <w:rsid w:val="006C5457"/>
    <w:rsid w:val="006C5C3E"/>
    <w:rsid w:val="006C79C0"/>
    <w:rsid w:val="006D0F7B"/>
    <w:rsid w:val="006D4687"/>
    <w:rsid w:val="006D7268"/>
    <w:rsid w:val="006E3DF6"/>
    <w:rsid w:val="006E54C4"/>
    <w:rsid w:val="006F473D"/>
    <w:rsid w:val="006F5FAB"/>
    <w:rsid w:val="007000F9"/>
    <w:rsid w:val="00706FFB"/>
    <w:rsid w:val="00713D92"/>
    <w:rsid w:val="00717C5B"/>
    <w:rsid w:val="00720B62"/>
    <w:rsid w:val="00725E5B"/>
    <w:rsid w:val="00735888"/>
    <w:rsid w:val="00745C2E"/>
    <w:rsid w:val="007513BC"/>
    <w:rsid w:val="007525CE"/>
    <w:rsid w:val="007546CE"/>
    <w:rsid w:val="0076321D"/>
    <w:rsid w:val="00770594"/>
    <w:rsid w:val="007749EE"/>
    <w:rsid w:val="00777B6E"/>
    <w:rsid w:val="0078045E"/>
    <w:rsid w:val="007849A1"/>
    <w:rsid w:val="0078716F"/>
    <w:rsid w:val="00793625"/>
    <w:rsid w:val="007968CA"/>
    <w:rsid w:val="007A08C0"/>
    <w:rsid w:val="007A0CE1"/>
    <w:rsid w:val="007B4647"/>
    <w:rsid w:val="007B625B"/>
    <w:rsid w:val="007B6D7A"/>
    <w:rsid w:val="007C2AD3"/>
    <w:rsid w:val="007C3610"/>
    <w:rsid w:val="007C62E6"/>
    <w:rsid w:val="007D3E42"/>
    <w:rsid w:val="007D7A74"/>
    <w:rsid w:val="007E4FEE"/>
    <w:rsid w:val="007E7241"/>
    <w:rsid w:val="007F3094"/>
    <w:rsid w:val="007F3EA1"/>
    <w:rsid w:val="007F58B7"/>
    <w:rsid w:val="008040CF"/>
    <w:rsid w:val="00807206"/>
    <w:rsid w:val="00820995"/>
    <w:rsid w:val="0082567F"/>
    <w:rsid w:val="00830534"/>
    <w:rsid w:val="00831351"/>
    <w:rsid w:val="00832D6E"/>
    <w:rsid w:val="00837E52"/>
    <w:rsid w:val="00852695"/>
    <w:rsid w:val="00853C1A"/>
    <w:rsid w:val="00860F60"/>
    <w:rsid w:val="00862A4C"/>
    <w:rsid w:val="0087388A"/>
    <w:rsid w:val="00874BBB"/>
    <w:rsid w:val="0088135F"/>
    <w:rsid w:val="00881FD6"/>
    <w:rsid w:val="00883EDD"/>
    <w:rsid w:val="008840D5"/>
    <w:rsid w:val="00892107"/>
    <w:rsid w:val="00895F1D"/>
    <w:rsid w:val="00896329"/>
    <w:rsid w:val="008A1CE9"/>
    <w:rsid w:val="008B4B23"/>
    <w:rsid w:val="008C6D8C"/>
    <w:rsid w:val="008D38B6"/>
    <w:rsid w:val="008D570E"/>
    <w:rsid w:val="008E0CC6"/>
    <w:rsid w:val="008E18D0"/>
    <w:rsid w:val="008F114F"/>
    <w:rsid w:val="008F2DD6"/>
    <w:rsid w:val="008F3C88"/>
    <w:rsid w:val="00900443"/>
    <w:rsid w:val="00902E09"/>
    <w:rsid w:val="00922A13"/>
    <w:rsid w:val="009305BF"/>
    <w:rsid w:val="009328E0"/>
    <w:rsid w:val="00935BCC"/>
    <w:rsid w:val="00936E53"/>
    <w:rsid w:val="0093704F"/>
    <w:rsid w:val="009400F5"/>
    <w:rsid w:val="00945892"/>
    <w:rsid w:val="0094699F"/>
    <w:rsid w:val="00951929"/>
    <w:rsid w:val="00957C90"/>
    <w:rsid w:val="00970D2F"/>
    <w:rsid w:val="00996DEE"/>
    <w:rsid w:val="009B1778"/>
    <w:rsid w:val="009B281C"/>
    <w:rsid w:val="009B6936"/>
    <w:rsid w:val="009C4E6F"/>
    <w:rsid w:val="009C701F"/>
    <w:rsid w:val="009E16E4"/>
    <w:rsid w:val="009E2623"/>
    <w:rsid w:val="009F2C71"/>
    <w:rsid w:val="009F75E8"/>
    <w:rsid w:val="009F7E2F"/>
    <w:rsid w:val="00A01B97"/>
    <w:rsid w:val="00A034DC"/>
    <w:rsid w:val="00A069BC"/>
    <w:rsid w:val="00A10D22"/>
    <w:rsid w:val="00A1665A"/>
    <w:rsid w:val="00A168E3"/>
    <w:rsid w:val="00A16DD6"/>
    <w:rsid w:val="00A26AFD"/>
    <w:rsid w:val="00A314B9"/>
    <w:rsid w:val="00A41865"/>
    <w:rsid w:val="00A42A7B"/>
    <w:rsid w:val="00A51E96"/>
    <w:rsid w:val="00A54E27"/>
    <w:rsid w:val="00A55B0C"/>
    <w:rsid w:val="00A55F56"/>
    <w:rsid w:val="00A61F4E"/>
    <w:rsid w:val="00A66BE0"/>
    <w:rsid w:val="00A67F2E"/>
    <w:rsid w:val="00A76B4B"/>
    <w:rsid w:val="00A914EE"/>
    <w:rsid w:val="00A9504C"/>
    <w:rsid w:val="00AA3A82"/>
    <w:rsid w:val="00AB0AC4"/>
    <w:rsid w:val="00AC517D"/>
    <w:rsid w:val="00AD0FB7"/>
    <w:rsid w:val="00AD1319"/>
    <w:rsid w:val="00AD2E5B"/>
    <w:rsid w:val="00AD7B69"/>
    <w:rsid w:val="00AE27F3"/>
    <w:rsid w:val="00AE62F5"/>
    <w:rsid w:val="00AE6B08"/>
    <w:rsid w:val="00AF3ABC"/>
    <w:rsid w:val="00B00085"/>
    <w:rsid w:val="00B04FDF"/>
    <w:rsid w:val="00B05E4A"/>
    <w:rsid w:val="00B161F9"/>
    <w:rsid w:val="00B16A48"/>
    <w:rsid w:val="00B30784"/>
    <w:rsid w:val="00B372AD"/>
    <w:rsid w:val="00B4193B"/>
    <w:rsid w:val="00B45705"/>
    <w:rsid w:val="00B46FED"/>
    <w:rsid w:val="00B51EF7"/>
    <w:rsid w:val="00B56DDC"/>
    <w:rsid w:val="00B6483C"/>
    <w:rsid w:val="00B64DB2"/>
    <w:rsid w:val="00B72F83"/>
    <w:rsid w:val="00B74723"/>
    <w:rsid w:val="00B77BE4"/>
    <w:rsid w:val="00B81BA7"/>
    <w:rsid w:val="00B870B1"/>
    <w:rsid w:val="00B90606"/>
    <w:rsid w:val="00B92985"/>
    <w:rsid w:val="00B963C9"/>
    <w:rsid w:val="00BB453F"/>
    <w:rsid w:val="00BB5FA9"/>
    <w:rsid w:val="00BC24EE"/>
    <w:rsid w:val="00BC379D"/>
    <w:rsid w:val="00BC4014"/>
    <w:rsid w:val="00BC6D9C"/>
    <w:rsid w:val="00BC7D35"/>
    <w:rsid w:val="00BD2C59"/>
    <w:rsid w:val="00BD4228"/>
    <w:rsid w:val="00BD70A4"/>
    <w:rsid w:val="00BD7357"/>
    <w:rsid w:val="00BD7A46"/>
    <w:rsid w:val="00BE0988"/>
    <w:rsid w:val="00BE2926"/>
    <w:rsid w:val="00BE6EDE"/>
    <w:rsid w:val="00BF03A6"/>
    <w:rsid w:val="00BF1ADD"/>
    <w:rsid w:val="00BF6188"/>
    <w:rsid w:val="00C10A9A"/>
    <w:rsid w:val="00C14E7F"/>
    <w:rsid w:val="00C17EE8"/>
    <w:rsid w:val="00C20004"/>
    <w:rsid w:val="00C20E39"/>
    <w:rsid w:val="00C37DB9"/>
    <w:rsid w:val="00C50C81"/>
    <w:rsid w:val="00C565A5"/>
    <w:rsid w:val="00C57F66"/>
    <w:rsid w:val="00C624CD"/>
    <w:rsid w:val="00C67B7F"/>
    <w:rsid w:val="00C724DD"/>
    <w:rsid w:val="00C838E1"/>
    <w:rsid w:val="00C8590B"/>
    <w:rsid w:val="00C879B3"/>
    <w:rsid w:val="00CA624A"/>
    <w:rsid w:val="00CA721B"/>
    <w:rsid w:val="00CB02C3"/>
    <w:rsid w:val="00CB0534"/>
    <w:rsid w:val="00CB13C9"/>
    <w:rsid w:val="00CC15EA"/>
    <w:rsid w:val="00CC1D68"/>
    <w:rsid w:val="00CC4F2F"/>
    <w:rsid w:val="00CC65DE"/>
    <w:rsid w:val="00CE2D77"/>
    <w:rsid w:val="00CE3053"/>
    <w:rsid w:val="00CE4355"/>
    <w:rsid w:val="00CE5CA5"/>
    <w:rsid w:val="00CE7BE1"/>
    <w:rsid w:val="00CF5717"/>
    <w:rsid w:val="00D02354"/>
    <w:rsid w:val="00D0484C"/>
    <w:rsid w:val="00D05B3F"/>
    <w:rsid w:val="00D065FA"/>
    <w:rsid w:val="00D06794"/>
    <w:rsid w:val="00D078D2"/>
    <w:rsid w:val="00D10602"/>
    <w:rsid w:val="00D1204E"/>
    <w:rsid w:val="00D15166"/>
    <w:rsid w:val="00D16DF5"/>
    <w:rsid w:val="00D21E4A"/>
    <w:rsid w:val="00D3124D"/>
    <w:rsid w:val="00D31AE5"/>
    <w:rsid w:val="00D3218B"/>
    <w:rsid w:val="00D37070"/>
    <w:rsid w:val="00D60A2B"/>
    <w:rsid w:val="00D63066"/>
    <w:rsid w:val="00D651C8"/>
    <w:rsid w:val="00D669B6"/>
    <w:rsid w:val="00D81DCF"/>
    <w:rsid w:val="00D84E30"/>
    <w:rsid w:val="00D9084A"/>
    <w:rsid w:val="00D9252F"/>
    <w:rsid w:val="00DA1E32"/>
    <w:rsid w:val="00DB1A41"/>
    <w:rsid w:val="00DB1AC8"/>
    <w:rsid w:val="00DC4FE6"/>
    <w:rsid w:val="00DC7066"/>
    <w:rsid w:val="00DE2012"/>
    <w:rsid w:val="00DE5EB6"/>
    <w:rsid w:val="00DF0CA1"/>
    <w:rsid w:val="00DF3C83"/>
    <w:rsid w:val="00DF5BC2"/>
    <w:rsid w:val="00DF72E0"/>
    <w:rsid w:val="00E01DDC"/>
    <w:rsid w:val="00E0231B"/>
    <w:rsid w:val="00E11581"/>
    <w:rsid w:val="00E2578B"/>
    <w:rsid w:val="00E26488"/>
    <w:rsid w:val="00E32415"/>
    <w:rsid w:val="00E32DF3"/>
    <w:rsid w:val="00E332B9"/>
    <w:rsid w:val="00E34F42"/>
    <w:rsid w:val="00E453F4"/>
    <w:rsid w:val="00E507B1"/>
    <w:rsid w:val="00E509B6"/>
    <w:rsid w:val="00E61CA1"/>
    <w:rsid w:val="00E670B4"/>
    <w:rsid w:val="00E67B50"/>
    <w:rsid w:val="00E714EC"/>
    <w:rsid w:val="00E7167D"/>
    <w:rsid w:val="00E73409"/>
    <w:rsid w:val="00E825C8"/>
    <w:rsid w:val="00E82727"/>
    <w:rsid w:val="00E84348"/>
    <w:rsid w:val="00EA3F00"/>
    <w:rsid w:val="00EB1971"/>
    <w:rsid w:val="00EB1A82"/>
    <w:rsid w:val="00EB26A2"/>
    <w:rsid w:val="00EB4B31"/>
    <w:rsid w:val="00EB614D"/>
    <w:rsid w:val="00EB6DB9"/>
    <w:rsid w:val="00EC0C77"/>
    <w:rsid w:val="00EC15AB"/>
    <w:rsid w:val="00EC66ED"/>
    <w:rsid w:val="00EC7C8A"/>
    <w:rsid w:val="00ED06A9"/>
    <w:rsid w:val="00ED493F"/>
    <w:rsid w:val="00ED65B8"/>
    <w:rsid w:val="00EE6E43"/>
    <w:rsid w:val="00EF12D9"/>
    <w:rsid w:val="00EF72DF"/>
    <w:rsid w:val="00F01F3D"/>
    <w:rsid w:val="00F07701"/>
    <w:rsid w:val="00F15220"/>
    <w:rsid w:val="00F205AB"/>
    <w:rsid w:val="00F322BD"/>
    <w:rsid w:val="00F323AE"/>
    <w:rsid w:val="00F366B3"/>
    <w:rsid w:val="00F440CA"/>
    <w:rsid w:val="00F4739E"/>
    <w:rsid w:val="00F52DB9"/>
    <w:rsid w:val="00F634A3"/>
    <w:rsid w:val="00F71DD9"/>
    <w:rsid w:val="00F75D5A"/>
    <w:rsid w:val="00F8569F"/>
    <w:rsid w:val="00F86F32"/>
    <w:rsid w:val="00F86FE3"/>
    <w:rsid w:val="00F93333"/>
    <w:rsid w:val="00F94693"/>
    <w:rsid w:val="00F94D47"/>
    <w:rsid w:val="00F94DD8"/>
    <w:rsid w:val="00F9765F"/>
    <w:rsid w:val="00F97D38"/>
    <w:rsid w:val="00FA0A52"/>
    <w:rsid w:val="00FA2EEE"/>
    <w:rsid w:val="00FA4D0A"/>
    <w:rsid w:val="00FA5450"/>
    <w:rsid w:val="00FB1EB4"/>
    <w:rsid w:val="00FB4FE9"/>
    <w:rsid w:val="00FB6999"/>
    <w:rsid w:val="00FC2472"/>
    <w:rsid w:val="00FE0422"/>
    <w:rsid w:val="00FE528B"/>
    <w:rsid w:val="00FE75AF"/>
    <w:rsid w:val="00FF4D23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7C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51C8"/>
    <w:pPr>
      <w:ind w:left="720"/>
      <w:contextualSpacing/>
    </w:pPr>
  </w:style>
  <w:style w:type="paragraph" w:styleId="a5">
    <w:name w:val="Title"/>
    <w:basedOn w:val="a"/>
    <w:link w:val="a6"/>
    <w:qFormat/>
    <w:rsid w:val="001218B9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1218B9"/>
    <w:rPr>
      <w:rFonts w:eastAsia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EC7C8A"/>
    <w:pPr>
      <w:ind w:firstLine="54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7C8A"/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62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62AC"/>
  </w:style>
  <w:style w:type="paragraph" w:styleId="ab">
    <w:name w:val="footer"/>
    <w:basedOn w:val="a"/>
    <w:link w:val="ac"/>
    <w:uiPriority w:val="99"/>
    <w:unhideWhenUsed/>
    <w:rsid w:val="004162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62AC"/>
  </w:style>
  <w:style w:type="paragraph" w:styleId="ad">
    <w:name w:val="Normal (Web)"/>
    <w:basedOn w:val="a"/>
    <w:uiPriority w:val="99"/>
    <w:semiHidden/>
    <w:unhideWhenUsed/>
    <w:rsid w:val="008F2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7C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51C8"/>
    <w:pPr>
      <w:ind w:left="720"/>
      <w:contextualSpacing/>
    </w:pPr>
  </w:style>
  <w:style w:type="paragraph" w:styleId="a5">
    <w:name w:val="Title"/>
    <w:basedOn w:val="a"/>
    <w:link w:val="a6"/>
    <w:qFormat/>
    <w:rsid w:val="001218B9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1218B9"/>
    <w:rPr>
      <w:rFonts w:eastAsia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EC7C8A"/>
    <w:pPr>
      <w:ind w:firstLine="54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7C8A"/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62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62AC"/>
  </w:style>
  <w:style w:type="paragraph" w:styleId="ab">
    <w:name w:val="footer"/>
    <w:basedOn w:val="a"/>
    <w:link w:val="ac"/>
    <w:uiPriority w:val="99"/>
    <w:unhideWhenUsed/>
    <w:rsid w:val="004162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62AC"/>
  </w:style>
  <w:style w:type="paragraph" w:styleId="ad">
    <w:name w:val="Normal (Web)"/>
    <w:basedOn w:val="a"/>
    <w:uiPriority w:val="99"/>
    <w:semiHidden/>
    <w:unhideWhenUsed/>
    <w:rsid w:val="008F2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A941-B7DB-4477-A033-D474447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2021-03-15T13:59:00Z</cp:lastPrinted>
  <dcterms:created xsi:type="dcterms:W3CDTF">2021-04-13T14:47:00Z</dcterms:created>
  <dcterms:modified xsi:type="dcterms:W3CDTF">2021-04-13T15:26:00Z</dcterms:modified>
</cp:coreProperties>
</file>