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20.12.2022 N 162-оз</w:t>
              <w:br/>
              <w:t xml:space="preserve">"О внесении изменений в областной закон "Об обращении с животными без владельцев на территории Ленинградской области" и статьи 5 и 11 областного закона "О содержании и защите домашних животных на территории Ленинградской области"</w:t>
              <w:br/>
              <w:t xml:space="preserve">(принят ЗС ЛО 05.12.2022)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ОБЛАСТНОЙ ЗАКОН</w:t>
      </w:r>
    </w:p>
    <w:p>
      <w:pPr>
        <w:pStyle w:val="2"/>
        <w:jc w:val="center"/>
      </w:pPr>
      <w:r>
        <w:rPr>
          <w:sz w:val="20"/>
        </w:rPr>
        <w:t xml:space="preserve">"ОБ ОБРАЩЕНИИ С ЖИВОТНЫМИ БЕЗ ВЛАДЕЛЬЦЕВ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ОБЛАСТИ" И СТАТЬИ 5 И 11</w:t>
      </w:r>
    </w:p>
    <w:p>
      <w:pPr>
        <w:pStyle w:val="2"/>
        <w:jc w:val="center"/>
      </w:pPr>
      <w:r>
        <w:rPr>
          <w:sz w:val="20"/>
        </w:rPr>
        <w:t xml:space="preserve">ОБЛАСТНОГО ЗАКОНА "О СОДЕРЖАНИИ И ЗАЩИТЕ ДОМАШНИХ</w:t>
      </w:r>
    </w:p>
    <w:p>
      <w:pPr>
        <w:pStyle w:val="2"/>
        <w:jc w:val="center"/>
      </w:pPr>
      <w:r>
        <w:rPr>
          <w:sz w:val="20"/>
        </w:rPr>
        <w:t xml:space="preserve">ЖИВОТНЫХ НА ТЕРРИТОРИИ ЛЕНИНГРАДСКОЙ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5 декабря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областной </w:t>
      </w:r>
      <w:hyperlink w:history="0" r:id="rId7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23 декабря 2019 года N 109-оз "Об обращении с животными без владельцев на территории Ленинградской области" (с изменениями, внесенными областным законом от 11 марта 2022 года N 23-оз)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часть 2 статьи 2</w:t>
        </w:r>
      </w:hyperlink>
      <w:r>
        <w:rPr>
          <w:sz w:val="20"/>
        </w:rPr>
        <w:t xml:space="preserve"> дополнить пунктом 2-1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"2-1)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 по предотвращению причинения животными без владельцев вреда жизни или здоровью граждан;";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часть 2 статьи 3</w:t>
        </w:r>
      </w:hyperlink>
      <w:r>
        <w:rPr>
          <w:sz w:val="20"/>
        </w:rPr>
        <w:t xml:space="preserve"> дополнить пунктом 12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"12) иные необходимые мероприятия в соответствии с установленными Правительством Ленинградской области порядком осуществления деятельности по обращению с животными без владельцев и порядком предотвращения причинения животными без владельцев вреда жизни или здоровью граждан.";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0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часть 8 статьи 5</w:t>
        </w:r>
      </w:hyperlink>
      <w:r>
        <w:rPr>
          <w:sz w:val="20"/>
        </w:rPr>
        <w:t xml:space="preserve"> после слов "отлову не подлежат" дополнить словами ", за исключением животных без владельцев, проявляющих немотивированную агрессивность в отношении других животных или человека";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1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части 4 статьи 9</w:t>
        </w:r>
      </w:hyperlink>
      <w:r>
        <w:rPr>
          <w:sz w:val="20"/>
        </w:rPr>
        <w:t xml:space="preserve"> слова "После карантинирования" заменить словами "В период карантинирования";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2" w:tooltip="Областной закон Ленинградской области от 23.12.2019 N 109-оз (ред. от 11.03.2022) &quot;Об обращении с животными без владельцев на территории Ленинградской области&quot; (принят ЗС ЛО 03.12.2019) ------------ Недействующая редакция {КонсультантПлюс}">
        <w:r>
          <w:rPr>
            <w:sz w:val="20"/>
            <w:color w:val="0000ff"/>
          </w:rPr>
          <w:t xml:space="preserve">статью 11</w:t>
        </w:r>
      </w:hyperlink>
      <w:r>
        <w:rPr>
          <w:sz w:val="20"/>
        </w:rPr>
        <w:t xml:space="preserve"> дополнить частью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их обитания, определяются органами местного самоуправления в соответствии с частью 6.1 статьи 18 Федерального закона об ответственном обращении с животными.".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областной </w:t>
      </w:r>
      <w:hyperlink w:history="0" r:id="rId13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26 октября 2020 года N 109-оз "О содержании и защите домашних животных на территории Ленинградской области" (с последующими изменениями)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абзац второй части 1 статьи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рамках реализации полномочий в области обращения с животными, предусмотренных пунктом 4 части 1 статьи 7 и частью 8 статьи 13 Федерального закона об ответственном обращении с животными, Законодательное собрание Ленинградской области устанавливает дополнительные требования к содержанию домашних животных, в том числе к их выгулу, и к защите домашних животных от жестокого обращения.";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5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слова ", за исключением случаев сопровождения граждан собаками-поводырями"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7" w:tooltip="Областной закон Ленинградской области от 26.10.2020 N 109-оз (ред. от 11.03.2022) &quot;О содержании и защите домашних животных на территории Ленинградской области&quot; (принят ЗС ЛО 30.09.202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11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"11. Требования к выгулу домашних животных, установленные частями 1, 4, 8, 9 и 10 настоящей статьи, не распространяются на случаи сопровождения инвалидов по зрению собаками-проводниками.".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по истечении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20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162-оз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20.12.2022 N 162-оз</w:t>
            <w:br/>
            <w:t>"О внесении изменений в областной закон "Об обращении с жив...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E423A08C22D122B2AA77D40083C855433E18614A54599B1D68E0E50467E3C905CCBA8F541DBE4095906B9BC3K1uCJ" TargetMode = "External"/>
	<Relationship Id="rId8" Type="http://schemas.openxmlformats.org/officeDocument/2006/relationships/hyperlink" Target="consultantplus://offline/ref=B0E423A08C22D122B2AA77D40083C855433E18614A54599B1D68E0E50467E3C917CCE283541AA24096853DCA854AAAAFABFF4DDB807A1C3CKFu9J" TargetMode = "External"/>
	<Relationship Id="rId9" Type="http://schemas.openxmlformats.org/officeDocument/2006/relationships/hyperlink" Target="consultantplus://offline/ref=B0E423A08C22D122B2AA77D40083C855433E18614A54599B1D68E0E50467E3C917CCE283541AA0439E853DCA854AAAAFABFF4DDB807A1C3CKFu9J" TargetMode = "External"/>
	<Relationship Id="rId10" Type="http://schemas.openxmlformats.org/officeDocument/2006/relationships/hyperlink" Target="consultantplus://offline/ref=B0E423A08C22D122B2AA77D40083C855433E18614A54599B1D68E0E50467E3C917CCE283541AA04794853DCA854AAAAFABFF4DDB807A1C3CKFu9J" TargetMode = "External"/>
	<Relationship Id="rId11" Type="http://schemas.openxmlformats.org/officeDocument/2006/relationships/hyperlink" Target="consultantplus://offline/ref=B0E423A08C22D122B2AA77D40083C855433E18614A54599B1D68E0E50467E3C917CCE283541AA14291853DCA854AAAAFABFF4DDB807A1C3CKFu9J" TargetMode = "External"/>
	<Relationship Id="rId12" Type="http://schemas.openxmlformats.org/officeDocument/2006/relationships/hyperlink" Target="consultantplus://offline/ref=B0E423A08C22D122B2AA77D40083C855433E18614A54599B1D68E0E50467E3C917CCE283541AA14696853DCA854AAAAFABFF4DDB807A1C3CKFu9J" TargetMode = "External"/>
	<Relationship Id="rId13" Type="http://schemas.openxmlformats.org/officeDocument/2006/relationships/hyperlink" Target="consultantplus://offline/ref=B0E423A08C22D122B2AA77D40083C855433E18614A55599B1D68E0E50467E3C905CCBA8F541DBE4095906B9BC3K1uCJ" TargetMode = "External"/>
	<Relationship Id="rId14" Type="http://schemas.openxmlformats.org/officeDocument/2006/relationships/hyperlink" Target="consultantplus://offline/ref=B0E423A08C22D122B2AA77D40083C855433E18614A55599B1D68E0E50467E3C917CCE283541AA04397853DCA854AAAAFABFF4DDB807A1C3CKFu9J" TargetMode = "External"/>
	<Relationship Id="rId15" Type="http://schemas.openxmlformats.org/officeDocument/2006/relationships/hyperlink" Target="consultantplus://offline/ref=B0E423A08C22D122B2AA77D40083C855433E18614A55599B1D68E0E50467E3C917CCE283541AA14093853DCA854AAAAFABFF4DDB807A1C3CKFu9J" TargetMode = "External"/>
	<Relationship Id="rId16" Type="http://schemas.openxmlformats.org/officeDocument/2006/relationships/hyperlink" Target="consultantplus://offline/ref=B0E423A08C22D122B2AA77D40083C855433E18614A55599B1D68E0E50467E3C917CCE283541AA14190853DCA854AAAAFABFF4DDB807A1C3CKFu9J" TargetMode = "External"/>
	<Relationship Id="rId17" Type="http://schemas.openxmlformats.org/officeDocument/2006/relationships/hyperlink" Target="consultantplus://offline/ref=B0E423A08C22D122B2AA77D40083C855433E18614A55599B1D68E0E50467E3C917CCE283541AA14093853DCA854AAAAFABFF4DDB807A1C3CKFu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20.12.2022 N 162-оз
"О внесении изменений в областной закон "Об обращении с животными без владельцев на территории Ленинградской области" и статьи 5 и 11 областного закона "О содержании и защите домашних животных на территории Ленинградской области"
(принят ЗС ЛО 05.12.2022)</dc:title>
  <dcterms:created xsi:type="dcterms:W3CDTF">2023-03-07T09:46:10Z</dcterms:created>
</cp:coreProperties>
</file>