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УПРАВЛЕНИЕ ВЕТЕРИНАРИИ ЛЕНИНГРАДСКОЙ ОБЛАСТИ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октября 2013 г. N 18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УТВЕРЖДЕНИИ ПЕРЕЧНЯ ДОЛЖНОСТЕЙ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</w:t>
      </w:r>
      <w:proofErr w:type="gramEnd"/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ГРАЖДАНСКОЙ СЛУЖБЫ ЛЕНИНГРАДСКОЙ ОБЛАСТИ В УПРАВЛЕНИИ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ВЕТЕРИНАРИИ ЛЕНИНГРАДСКОЙ ОБЛАСТИ, ПРИ ЗАМЕЩЕНИИ КОТОРЫХ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ГОСУДАРСТВЕННЫЕ ГРАЖДАНСКИЕ СЛУЖАЩИЕ ЛЕНИНГРАДСКОЙ ОБЛАСТИ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ОБЯЗАНЫ ПРЕДСТАВЛЯТЬ СВЕДЕНИЯ О СВОИХ ДОХОДАХ, ОБ ИМУЩЕСТВЕ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ОБЯЗАТЕЛЬСТВАХ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ИМУЩЕСТВЕННОГО ХАРАКТЕРА, А ТАКЖЕ СВЕДЕНИЯ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ДОХОДАХ, ОБ ИМУЩЕСТВЕ И ОБЯЗАТЕЛЬСТВАХ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ИМУЩЕСТВЕННОГО</w:t>
      </w:r>
      <w:proofErr w:type="gramEnd"/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ХАРАКТЕРА СВОИХ СУПРУГИ (СУПРУГА) И НЕСОВЕРШЕННОЛЕТНИХ ДЕТЕЙ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F2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A7A" w:rsidRDefault="000F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A7A" w:rsidRDefault="000F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2A7A" w:rsidRDefault="000F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F2A7A" w:rsidRDefault="000F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Приказов Управления ветеринарии Ленинградской области</w:t>
            </w:r>
            <w:proofErr w:type="gramEnd"/>
          </w:p>
          <w:p w:rsidR="000F2A7A" w:rsidRDefault="000F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27.05.2015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A7A" w:rsidRDefault="000F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Во исполнение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пункта 2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имуществе</w:t>
      </w:r>
      <w:proofErr w:type="gramEnd"/>
      <w:r>
        <w:rPr>
          <w:rFonts w:ascii="Arial" w:hAnsi="Arial" w:cs="Arial"/>
          <w:sz w:val="20"/>
          <w:szCs w:val="20"/>
        </w:rPr>
        <w:t xml:space="preserve"> и обязательствах имущественного характера своих супруги (супруга) и несовершеннолетних детей" приказываю: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27.05.2015 N 7)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0"/>
      <w:bookmarkEnd w:id="0"/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должностей в управлении ветеринарии Ленинградской области, при замещении которых государственные гражданские служащие Ленинградской 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27.05.2015 N 7)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Начальнику сектора правового сопровождения, информатизации и делопроизводства управления ветеринарии Ленинградской области ознакомить с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, предусмотренным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приказа, государственных гражданских служащих Ленинградской области, замещающих должности государственной гражданской службы в управлении ветеринарии Ленинградской области, включенных в указанный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исполнения настоящего приказа оставляю за собой.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ветеринарии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И.Г.Идиатулин</w:t>
      </w:r>
      <w:proofErr w:type="spellEnd"/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управления ветеринарии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29.10.2013 N 18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9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ДОЛЖНОСТЕЙ В УПРАВЛЕНИИ ВЕТЕРИНАРИИ ЛЕНИНГРАДСКОЙ ОБЛАСТИ,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ЗАМЕЩЕНИИ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КОТОРЫХ ГОСУДАРСТВЕННЫЕ ГРАЖДАНСКИЕ СЛУЖАЩИЕ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 xml:space="preserve">ЛЕНИНГРАДСКОЙ ОБЛАСТИ ОБЯЗАНЫ ПРЕДОСТАВЛЯТЬ СВЕДЕНИЯ 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СВОИХ</w:t>
      </w:r>
      <w:proofErr w:type="gramEnd"/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ДОХОДАХ, ОБ ИМУЩЕСТВЕ И ОБЯЗАТЕЛЬСТВАХ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ИМУЩЕСТВЕННОГО</w:t>
      </w:r>
      <w:proofErr w:type="gramEnd"/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ХАРАКТЕРА, А ТАКЖЕ СВЕДЕНИЯ О ДОХОДАХ, ОБ ИМУЩЕСТВЕ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ОБЯЗАТЕЛЬСТВАХ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ИМУЩЕСТВЕННОГО ХАРАКТЕРА</w:t>
      </w:r>
    </w:p>
    <w:p w:rsidR="000F2A7A" w:rsidRDefault="000F2A7A" w:rsidP="000F2A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СВОИХ СУПРУГИ (СУПРУГА) И НЕСОВЕРШЕННОЛЕТНИХ ДЕТЕЙ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F2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A7A" w:rsidRDefault="000F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A7A" w:rsidRDefault="000F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2A7A" w:rsidRDefault="000F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F2A7A" w:rsidRDefault="000F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Приказов Управления ветеринарии Ленинградской области</w:t>
            </w:r>
            <w:proofErr w:type="gramEnd"/>
          </w:p>
          <w:p w:rsidR="000F2A7A" w:rsidRDefault="000F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27.05.2015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A7A" w:rsidRDefault="000F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начальника Управления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29.06.2020 N 17)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отделе государственного надзора в области обращения с животными и профилактики правонарушений в области ветеринарии: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Управления ветеринарии Ленинградской области от 29.06.2020 N 17)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Начальник отдела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Главный специалист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Ведущий специалист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Специалист первой категории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отделе организации мероприятий по предупреждению и ликвидации болезней животных, лабораторному мониторингу и ветеринарно-санитарной экспертизе: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Начальник отдела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Главный специалист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Ведущий специалист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Специалист первой категории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секторе правового сопровождения, информатизации и делопроизводства: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Начальник сектора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Главный специалист-юрист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секторе бюджетного планирования, финансирования и бухгалтерского учета: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Начальник сектора - главный бухгалтер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Главный специалист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Ведущий специалист</w:t>
      </w:r>
    </w:p>
    <w:p w:rsidR="000F2A7A" w:rsidRDefault="000F2A7A" w:rsidP="000F2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Специалист первой категории</w:t>
      </w:r>
    </w:p>
    <w:p w:rsidR="000F2A7A" w:rsidRDefault="000F2A7A" w:rsidP="000F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2269" w:rsidRDefault="00FD2269">
      <w:bookmarkStart w:id="2" w:name="_GoBack"/>
      <w:bookmarkEnd w:id="2"/>
    </w:p>
    <w:sectPr w:rsidR="00FD2269" w:rsidSect="00A1146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84"/>
    <w:rsid w:val="000F2A7A"/>
    <w:rsid w:val="003F1F84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40566C8CE2FF6DAFD0C5C643BFA8CEC84F126657E98DB2961D9A93809407069D1BCD02B27A0B5DF292835DF78944113E9BEE5F5DD06DFSFH3I" TargetMode="External"/><Relationship Id="rId13" Type="http://schemas.openxmlformats.org/officeDocument/2006/relationships/hyperlink" Target="consultantplus://offline/ref=00E40566C8CE2FF6DAFD0C5C643BFA8CEF80F6266E7C98DB2961D9A93809407069D1BCD02B27A0B5DE292835DF78944113E9BEE5F5DD06DFSFH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40566C8CE2FF6DAFD0C5C643BFA8CEF84F126637C98DB2961D9A93809407069D1BCD02B27A0B5DE292835DF78944113E9BEE5F5DD06DFSFH3I" TargetMode="External"/><Relationship Id="rId12" Type="http://schemas.openxmlformats.org/officeDocument/2006/relationships/hyperlink" Target="consultantplus://offline/ref=00E40566C8CE2FF6DAFD0C5C643BFA8CEF80F6266E7C98DB2961D9A93809407069D1BCD02B27A0B5DF292835DF78944113E9BEE5F5DD06DFSFH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40566C8CE2FF6DAFD0C5C643BFA8CEF80F6266E7C98DB2961D9A93809407069D1BCD02B27A0B5DC292835DF78944113E9BEE5F5DD06DFSFH3I" TargetMode="External"/><Relationship Id="rId11" Type="http://schemas.openxmlformats.org/officeDocument/2006/relationships/hyperlink" Target="consultantplus://offline/ref=00E40566C8CE2FF6DAFD0C5C643BFA8CEF80F6266E7C98DB2961D9A93809407069D1BCD02B27A0B5DC292835DF78944113E9BEE5F5DD06DFSFH3I" TargetMode="External"/><Relationship Id="rId5" Type="http://schemas.openxmlformats.org/officeDocument/2006/relationships/hyperlink" Target="consultantplus://offline/ref=00E40566C8CE2FF6DAFD0C5C643BFA8CEC84F126657E98DB2961D9A93809407069D1BCD02B27A0B5DC292835DF78944113E9BEE5F5DD06DFSFH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E40566C8CE2FF6DAFD0C5C643BFA8CEC84F126657E98DB2961D9A93809407069D1BCD02B27A0B5DE292835DF78944113E9BEE5F5DD06DFSFH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40566C8CE2FF6DAFD0C5C643BFA8CEC84F126657E98DB2961D9A93809407069D1BCD02B27A0B5DF292835DF78944113E9BEE5F5DD06DFSFH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Васильевна Таранец</dc:creator>
  <cp:keywords/>
  <dc:description/>
  <cp:lastModifiedBy>Василиса Васильевна Таранец</cp:lastModifiedBy>
  <cp:revision>2</cp:revision>
  <dcterms:created xsi:type="dcterms:W3CDTF">2023-07-17T08:07:00Z</dcterms:created>
  <dcterms:modified xsi:type="dcterms:W3CDTF">2023-07-17T08:07:00Z</dcterms:modified>
</cp:coreProperties>
</file>